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4267" w:rsidRPr="00254A70" w:rsidRDefault="001F4267">
      <w:pPr>
        <w:rPr>
          <w:rFonts w:ascii="Arial" w:hAnsi="Arial" w:cs="Arial"/>
          <w:b/>
          <w:sz w:val="20"/>
          <w:szCs w:val="20"/>
        </w:rPr>
      </w:pPr>
      <w:r w:rsidRPr="00254A70">
        <w:rPr>
          <w:rFonts w:ascii="Arial" w:hAnsi="Arial" w:cs="Arial"/>
          <w:b/>
          <w:sz w:val="20"/>
          <w:szCs w:val="20"/>
        </w:rPr>
        <w:t>144. Grundschule Dresden</w:t>
      </w:r>
    </w:p>
    <w:p w:rsidR="009E4E72" w:rsidRPr="00254A70" w:rsidRDefault="00CF5AC7">
      <w:pPr>
        <w:rPr>
          <w:rFonts w:ascii="Arial" w:hAnsi="Arial" w:cs="Arial"/>
          <w:b/>
          <w:sz w:val="20"/>
          <w:szCs w:val="20"/>
          <w:u w:val="single"/>
        </w:rPr>
      </w:pPr>
      <w:r w:rsidRPr="00254A70">
        <w:rPr>
          <w:rFonts w:ascii="Arial" w:hAnsi="Arial" w:cs="Arial"/>
          <w:b/>
          <w:sz w:val="20"/>
          <w:szCs w:val="20"/>
        </w:rPr>
        <w:t xml:space="preserve">                                        </w:t>
      </w:r>
      <w:r w:rsidR="00254A70">
        <w:rPr>
          <w:rFonts w:ascii="Arial" w:hAnsi="Arial" w:cs="Arial"/>
          <w:b/>
          <w:sz w:val="20"/>
          <w:szCs w:val="20"/>
        </w:rPr>
        <w:t xml:space="preserve">       </w:t>
      </w:r>
      <w:r w:rsidRPr="00254A70">
        <w:rPr>
          <w:rFonts w:ascii="Arial" w:hAnsi="Arial" w:cs="Arial"/>
          <w:b/>
          <w:sz w:val="20"/>
          <w:szCs w:val="20"/>
        </w:rPr>
        <w:t xml:space="preserve"> </w:t>
      </w:r>
      <w:r w:rsidR="00E22F22">
        <w:rPr>
          <w:rFonts w:ascii="Arial" w:hAnsi="Arial" w:cs="Arial"/>
          <w:b/>
          <w:sz w:val="20"/>
          <w:szCs w:val="20"/>
          <w:u w:val="single"/>
        </w:rPr>
        <w:t>Schuljahr 20</w:t>
      </w:r>
      <w:r w:rsidR="004C26FC">
        <w:rPr>
          <w:rFonts w:ascii="Arial" w:hAnsi="Arial" w:cs="Arial"/>
          <w:b/>
          <w:sz w:val="20"/>
          <w:szCs w:val="20"/>
          <w:u w:val="single"/>
        </w:rPr>
        <w:t>2</w:t>
      </w:r>
      <w:r w:rsidR="00687A91">
        <w:rPr>
          <w:rFonts w:ascii="Arial" w:hAnsi="Arial" w:cs="Arial"/>
          <w:b/>
          <w:sz w:val="20"/>
          <w:szCs w:val="20"/>
          <w:u w:val="single"/>
        </w:rPr>
        <w:t>1</w:t>
      </w:r>
      <w:r w:rsidR="00466BC9">
        <w:rPr>
          <w:rFonts w:ascii="Arial" w:hAnsi="Arial" w:cs="Arial"/>
          <w:b/>
          <w:sz w:val="20"/>
          <w:szCs w:val="20"/>
          <w:u w:val="single"/>
        </w:rPr>
        <w:t>/ 202</w:t>
      </w:r>
      <w:r w:rsidR="00687A91">
        <w:rPr>
          <w:rFonts w:ascii="Arial" w:hAnsi="Arial" w:cs="Arial"/>
          <w:b/>
          <w:sz w:val="20"/>
          <w:szCs w:val="20"/>
          <w:u w:val="single"/>
        </w:rPr>
        <w:t>2</w:t>
      </w:r>
    </w:p>
    <w:p w:rsidR="00CF5AC7" w:rsidRPr="00254A70" w:rsidRDefault="00CF5AC7">
      <w:pPr>
        <w:rPr>
          <w:rFonts w:ascii="Arial" w:hAnsi="Arial" w:cs="Arial"/>
          <w:b/>
          <w:sz w:val="20"/>
          <w:szCs w:val="20"/>
        </w:rPr>
      </w:pPr>
      <w:r w:rsidRPr="00254A70">
        <w:rPr>
          <w:rFonts w:ascii="Arial" w:hAnsi="Arial" w:cs="Arial"/>
          <w:b/>
          <w:sz w:val="20"/>
          <w:szCs w:val="20"/>
        </w:rPr>
        <w:t>Ergebnis der pädagogischen Konferenz / Gesamtlehrerkonferenz</w:t>
      </w:r>
    </w:p>
    <w:p w:rsidR="005A229B" w:rsidRPr="00254A70" w:rsidRDefault="005A229B">
      <w:pPr>
        <w:rPr>
          <w:rFonts w:ascii="Arial" w:hAnsi="Arial" w:cs="Arial"/>
          <w:sz w:val="20"/>
          <w:szCs w:val="20"/>
        </w:rPr>
      </w:pPr>
      <w:r w:rsidRPr="00254A70">
        <w:rPr>
          <w:rFonts w:ascii="Arial" w:hAnsi="Arial" w:cs="Arial"/>
          <w:sz w:val="20"/>
          <w:szCs w:val="20"/>
          <w:u w:val="single"/>
        </w:rPr>
        <w:t>Anzahl der Klassenarbeiten:</w:t>
      </w:r>
      <w:r w:rsidR="00651D04" w:rsidRPr="00254A70">
        <w:rPr>
          <w:rFonts w:ascii="Arial" w:hAnsi="Arial" w:cs="Arial"/>
          <w:sz w:val="20"/>
          <w:szCs w:val="20"/>
        </w:rPr>
        <w:t xml:space="preserve">                      </w:t>
      </w:r>
      <w:r w:rsidR="00254A70">
        <w:rPr>
          <w:rFonts w:ascii="Arial" w:hAnsi="Arial" w:cs="Arial"/>
          <w:sz w:val="20"/>
          <w:szCs w:val="20"/>
        </w:rPr>
        <w:t xml:space="preserve">                           </w:t>
      </w:r>
      <w:r w:rsidR="00651D04" w:rsidRPr="00254A70">
        <w:rPr>
          <w:rFonts w:ascii="Arial" w:hAnsi="Arial" w:cs="Arial"/>
          <w:sz w:val="20"/>
          <w:szCs w:val="20"/>
        </w:rPr>
        <w:t xml:space="preserve">    </w:t>
      </w:r>
      <w:r w:rsidR="00254A70">
        <w:rPr>
          <w:rFonts w:ascii="Arial" w:hAnsi="Arial" w:cs="Arial"/>
          <w:sz w:val="20"/>
          <w:szCs w:val="20"/>
          <w:u w:val="single"/>
        </w:rPr>
        <w:t>Anzahl der komplexen Leistungen</w:t>
      </w:r>
      <w:r w:rsidR="00651D04" w:rsidRPr="00254A70">
        <w:rPr>
          <w:rFonts w:ascii="Arial" w:hAnsi="Arial" w:cs="Arial"/>
          <w:sz w:val="20"/>
          <w:szCs w:val="20"/>
          <w:u w:val="single"/>
        </w:rPr>
        <w:t xml:space="preserve"> :</w:t>
      </w:r>
      <w:r w:rsidR="00651D04" w:rsidRPr="00254A70">
        <w:rPr>
          <w:rFonts w:ascii="Arial" w:hAnsi="Arial" w:cs="Arial"/>
          <w:sz w:val="20"/>
          <w:szCs w:val="20"/>
        </w:rPr>
        <w:t xml:space="preserve">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1701"/>
        <w:gridCol w:w="2583"/>
        <w:gridCol w:w="1843"/>
        <w:gridCol w:w="1843"/>
      </w:tblGrid>
      <w:tr w:rsidR="00BE104F" w:rsidRPr="00254A70" w:rsidTr="00E6605D">
        <w:tc>
          <w:tcPr>
            <w:tcW w:w="1242" w:type="dxa"/>
          </w:tcPr>
          <w:p w:rsidR="00BE104F" w:rsidRPr="00254A70" w:rsidRDefault="00BE104F">
            <w:pPr>
              <w:rPr>
                <w:rFonts w:ascii="Arial" w:hAnsi="Arial" w:cs="Arial"/>
                <w:b/>
                <w:sz w:val="20"/>
                <w:szCs w:val="20"/>
              </w:rPr>
            </w:pPr>
            <w:r w:rsidRPr="00254A70">
              <w:rPr>
                <w:rFonts w:ascii="Arial" w:hAnsi="Arial" w:cs="Arial"/>
                <w:b/>
                <w:sz w:val="20"/>
                <w:szCs w:val="20"/>
              </w:rPr>
              <w:t>Klasse 2:</w:t>
            </w:r>
          </w:p>
        </w:tc>
        <w:tc>
          <w:tcPr>
            <w:tcW w:w="1701" w:type="dxa"/>
          </w:tcPr>
          <w:p w:rsidR="00BE104F" w:rsidRPr="00254A70" w:rsidRDefault="00BE104F">
            <w:pPr>
              <w:rPr>
                <w:rFonts w:ascii="Arial" w:hAnsi="Arial" w:cs="Arial"/>
                <w:sz w:val="20"/>
                <w:szCs w:val="20"/>
              </w:rPr>
            </w:pPr>
            <w:r w:rsidRPr="00254A70">
              <w:rPr>
                <w:rFonts w:ascii="Arial" w:hAnsi="Arial" w:cs="Arial"/>
                <w:sz w:val="20"/>
                <w:szCs w:val="20"/>
              </w:rPr>
              <w:t>Deutsch</w:t>
            </w:r>
          </w:p>
        </w:tc>
        <w:tc>
          <w:tcPr>
            <w:tcW w:w="2583" w:type="dxa"/>
          </w:tcPr>
          <w:p w:rsidR="00BE104F" w:rsidRPr="00254A70" w:rsidRDefault="00E6605D">
            <w:pPr>
              <w:rPr>
                <w:rFonts w:ascii="Arial" w:hAnsi="Arial" w:cs="Arial"/>
                <w:sz w:val="20"/>
                <w:szCs w:val="20"/>
              </w:rPr>
            </w:pPr>
            <w:r>
              <w:rPr>
                <w:rFonts w:ascii="Arial" w:hAnsi="Arial" w:cs="Arial"/>
                <w:sz w:val="20"/>
                <w:szCs w:val="20"/>
              </w:rPr>
              <w:t>1 + 1 Vergleichsarbeit</w:t>
            </w:r>
          </w:p>
        </w:tc>
        <w:tc>
          <w:tcPr>
            <w:tcW w:w="1843" w:type="dxa"/>
          </w:tcPr>
          <w:p w:rsidR="00BE104F" w:rsidRPr="00254A70" w:rsidRDefault="00BE104F">
            <w:pPr>
              <w:rPr>
                <w:rFonts w:ascii="Arial" w:hAnsi="Arial" w:cs="Arial"/>
                <w:sz w:val="20"/>
                <w:szCs w:val="20"/>
              </w:rPr>
            </w:pPr>
            <w:r w:rsidRPr="00254A70">
              <w:rPr>
                <w:rFonts w:ascii="Arial" w:hAnsi="Arial" w:cs="Arial"/>
                <w:sz w:val="20"/>
                <w:szCs w:val="20"/>
              </w:rPr>
              <w:t>Deutsch</w:t>
            </w:r>
          </w:p>
        </w:tc>
        <w:tc>
          <w:tcPr>
            <w:tcW w:w="1843" w:type="dxa"/>
          </w:tcPr>
          <w:p w:rsidR="00BE104F" w:rsidRPr="00254A70" w:rsidRDefault="00BE104F">
            <w:pPr>
              <w:rPr>
                <w:rFonts w:ascii="Arial" w:hAnsi="Arial" w:cs="Arial"/>
                <w:sz w:val="20"/>
                <w:szCs w:val="20"/>
              </w:rPr>
            </w:pPr>
            <w:r w:rsidRPr="00254A70">
              <w:rPr>
                <w:rFonts w:ascii="Arial" w:hAnsi="Arial" w:cs="Arial"/>
                <w:sz w:val="20"/>
                <w:szCs w:val="20"/>
              </w:rPr>
              <w:t>1</w:t>
            </w:r>
          </w:p>
        </w:tc>
      </w:tr>
      <w:tr w:rsidR="00BE104F" w:rsidRPr="00254A70" w:rsidTr="00E6605D">
        <w:tc>
          <w:tcPr>
            <w:tcW w:w="1242" w:type="dxa"/>
          </w:tcPr>
          <w:p w:rsidR="00BE104F" w:rsidRPr="00254A70" w:rsidRDefault="00BE104F">
            <w:pPr>
              <w:rPr>
                <w:rFonts w:ascii="Arial" w:hAnsi="Arial" w:cs="Arial"/>
                <w:sz w:val="20"/>
                <w:szCs w:val="20"/>
              </w:rPr>
            </w:pPr>
          </w:p>
        </w:tc>
        <w:tc>
          <w:tcPr>
            <w:tcW w:w="1701" w:type="dxa"/>
          </w:tcPr>
          <w:p w:rsidR="00BE104F" w:rsidRPr="00254A70" w:rsidRDefault="00BE104F">
            <w:pPr>
              <w:rPr>
                <w:rFonts w:ascii="Arial" w:hAnsi="Arial" w:cs="Arial"/>
                <w:sz w:val="20"/>
                <w:szCs w:val="20"/>
              </w:rPr>
            </w:pPr>
            <w:r w:rsidRPr="00254A70">
              <w:rPr>
                <w:rFonts w:ascii="Arial" w:hAnsi="Arial" w:cs="Arial"/>
                <w:sz w:val="20"/>
                <w:szCs w:val="20"/>
              </w:rPr>
              <w:t>Mathematik</w:t>
            </w:r>
          </w:p>
        </w:tc>
        <w:tc>
          <w:tcPr>
            <w:tcW w:w="2583" w:type="dxa"/>
          </w:tcPr>
          <w:p w:rsidR="00BE104F" w:rsidRPr="00254A70" w:rsidRDefault="00E6605D">
            <w:pPr>
              <w:rPr>
                <w:rFonts w:ascii="Arial" w:hAnsi="Arial" w:cs="Arial"/>
                <w:sz w:val="20"/>
                <w:szCs w:val="20"/>
              </w:rPr>
            </w:pPr>
            <w:r>
              <w:rPr>
                <w:rFonts w:ascii="Arial" w:hAnsi="Arial" w:cs="Arial"/>
                <w:sz w:val="20"/>
                <w:szCs w:val="20"/>
              </w:rPr>
              <w:t>2 + 1 Vergleichsarbeit</w:t>
            </w:r>
          </w:p>
        </w:tc>
        <w:tc>
          <w:tcPr>
            <w:tcW w:w="1843" w:type="dxa"/>
          </w:tcPr>
          <w:p w:rsidR="00BE104F" w:rsidRPr="00254A70" w:rsidRDefault="00BE104F">
            <w:pPr>
              <w:rPr>
                <w:rFonts w:ascii="Arial" w:hAnsi="Arial" w:cs="Arial"/>
                <w:sz w:val="20"/>
                <w:szCs w:val="20"/>
              </w:rPr>
            </w:pPr>
            <w:r w:rsidRPr="00254A70">
              <w:rPr>
                <w:rFonts w:ascii="Arial" w:hAnsi="Arial" w:cs="Arial"/>
                <w:sz w:val="20"/>
                <w:szCs w:val="20"/>
              </w:rPr>
              <w:t>Mathematik</w:t>
            </w:r>
          </w:p>
        </w:tc>
        <w:tc>
          <w:tcPr>
            <w:tcW w:w="1843" w:type="dxa"/>
          </w:tcPr>
          <w:p w:rsidR="00BE104F" w:rsidRPr="00254A70" w:rsidRDefault="00BE104F">
            <w:pPr>
              <w:rPr>
                <w:rFonts w:ascii="Arial" w:hAnsi="Arial" w:cs="Arial"/>
                <w:sz w:val="20"/>
                <w:szCs w:val="20"/>
              </w:rPr>
            </w:pPr>
            <w:r w:rsidRPr="00254A70">
              <w:rPr>
                <w:rFonts w:ascii="Arial" w:hAnsi="Arial" w:cs="Arial"/>
                <w:sz w:val="20"/>
                <w:szCs w:val="20"/>
              </w:rPr>
              <w:t>1</w:t>
            </w:r>
            <w:r w:rsidR="007775AD">
              <w:rPr>
                <w:rFonts w:ascii="Arial" w:hAnsi="Arial" w:cs="Arial"/>
                <w:sz w:val="20"/>
                <w:szCs w:val="20"/>
              </w:rPr>
              <w:t xml:space="preserve"> </w:t>
            </w:r>
            <w:r w:rsidR="007775AD" w:rsidRPr="00E22F22">
              <w:rPr>
                <w:rFonts w:ascii="Arial" w:hAnsi="Arial" w:cs="Arial"/>
                <w:b/>
              </w:rPr>
              <w:t>* *</w:t>
            </w:r>
          </w:p>
        </w:tc>
      </w:tr>
      <w:tr w:rsidR="00BE104F" w:rsidRPr="00254A70" w:rsidTr="00E6605D">
        <w:tc>
          <w:tcPr>
            <w:tcW w:w="1242" w:type="dxa"/>
          </w:tcPr>
          <w:p w:rsidR="00BE104F" w:rsidRPr="00254A70" w:rsidRDefault="00BE104F">
            <w:pPr>
              <w:rPr>
                <w:rFonts w:ascii="Arial" w:hAnsi="Arial" w:cs="Arial"/>
                <w:sz w:val="20"/>
                <w:szCs w:val="20"/>
              </w:rPr>
            </w:pPr>
          </w:p>
        </w:tc>
        <w:tc>
          <w:tcPr>
            <w:tcW w:w="1701" w:type="dxa"/>
          </w:tcPr>
          <w:p w:rsidR="00BE104F" w:rsidRPr="00254A70" w:rsidRDefault="00BE104F">
            <w:pPr>
              <w:rPr>
                <w:rFonts w:ascii="Arial" w:hAnsi="Arial" w:cs="Arial"/>
                <w:sz w:val="20"/>
                <w:szCs w:val="20"/>
              </w:rPr>
            </w:pPr>
            <w:r w:rsidRPr="00254A70">
              <w:rPr>
                <w:rFonts w:ascii="Arial" w:hAnsi="Arial" w:cs="Arial"/>
                <w:sz w:val="20"/>
                <w:szCs w:val="20"/>
              </w:rPr>
              <w:t xml:space="preserve">Sachunterricht </w:t>
            </w:r>
          </w:p>
        </w:tc>
        <w:tc>
          <w:tcPr>
            <w:tcW w:w="2583" w:type="dxa"/>
          </w:tcPr>
          <w:p w:rsidR="00BE104F" w:rsidRPr="00254A70" w:rsidRDefault="00BE104F">
            <w:pPr>
              <w:rPr>
                <w:rFonts w:ascii="Arial" w:hAnsi="Arial" w:cs="Arial"/>
                <w:sz w:val="20"/>
                <w:szCs w:val="20"/>
              </w:rPr>
            </w:pPr>
            <w:r w:rsidRPr="00254A70">
              <w:rPr>
                <w:rFonts w:ascii="Arial" w:hAnsi="Arial" w:cs="Arial"/>
                <w:sz w:val="20"/>
                <w:szCs w:val="20"/>
              </w:rPr>
              <w:t>2</w:t>
            </w:r>
          </w:p>
        </w:tc>
        <w:tc>
          <w:tcPr>
            <w:tcW w:w="1843" w:type="dxa"/>
          </w:tcPr>
          <w:p w:rsidR="00BE104F" w:rsidRPr="00254A70" w:rsidRDefault="00254A70">
            <w:pPr>
              <w:rPr>
                <w:rFonts w:ascii="Arial" w:hAnsi="Arial" w:cs="Arial"/>
                <w:sz w:val="20"/>
                <w:szCs w:val="20"/>
              </w:rPr>
            </w:pPr>
            <w:r w:rsidRPr="00254A70">
              <w:rPr>
                <w:rFonts w:ascii="Arial" w:hAnsi="Arial" w:cs="Arial"/>
                <w:sz w:val="20"/>
                <w:szCs w:val="20"/>
              </w:rPr>
              <w:t>Sachunterricht</w:t>
            </w:r>
          </w:p>
        </w:tc>
        <w:tc>
          <w:tcPr>
            <w:tcW w:w="1843" w:type="dxa"/>
          </w:tcPr>
          <w:p w:rsidR="00BE104F" w:rsidRPr="00254A70" w:rsidRDefault="00254A70">
            <w:pPr>
              <w:rPr>
                <w:rFonts w:ascii="Arial" w:hAnsi="Arial" w:cs="Arial"/>
                <w:sz w:val="20"/>
                <w:szCs w:val="20"/>
              </w:rPr>
            </w:pPr>
            <w:r w:rsidRPr="00254A70">
              <w:rPr>
                <w:rFonts w:ascii="Arial" w:hAnsi="Arial" w:cs="Arial"/>
                <w:sz w:val="20"/>
                <w:szCs w:val="20"/>
              </w:rPr>
              <w:t>1</w:t>
            </w:r>
            <w:r w:rsidR="007775AD">
              <w:rPr>
                <w:rFonts w:ascii="Arial" w:hAnsi="Arial" w:cs="Arial"/>
                <w:sz w:val="20"/>
                <w:szCs w:val="20"/>
              </w:rPr>
              <w:t xml:space="preserve"> </w:t>
            </w:r>
            <w:r w:rsidR="007775AD" w:rsidRPr="00E22F22">
              <w:rPr>
                <w:rFonts w:ascii="Arial" w:hAnsi="Arial" w:cs="Arial"/>
                <w:b/>
              </w:rPr>
              <w:t>* *</w:t>
            </w:r>
          </w:p>
        </w:tc>
      </w:tr>
      <w:tr w:rsidR="00BE104F" w:rsidRPr="00254A70" w:rsidTr="00E6605D">
        <w:tc>
          <w:tcPr>
            <w:tcW w:w="1242" w:type="dxa"/>
          </w:tcPr>
          <w:p w:rsidR="00BE104F" w:rsidRPr="00254A70" w:rsidRDefault="00BE104F">
            <w:pPr>
              <w:rPr>
                <w:rFonts w:ascii="Arial" w:hAnsi="Arial" w:cs="Arial"/>
                <w:sz w:val="20"/>
                <w:szCs w:val="20"/>
              </w:rPr>
            </w:pPr>
          </w:p>
        </w:tc>
        <w:tc>
          <w:tcPr>
            <w:tcW w:w="1701" w:type="dxa"/>
          </w:tcPr>
          <w:p w:rsidR="00BE104F" w:rsidRPr="00254A70" w:rsidRDefault="00BE104F">
            <w:pPr>
              <w:rPr>
                <w:rFonts w:ascii="Arial" w:hAnsi="Arial" w:cs="Arial"/>
                <w:sz w:val="20"/>
                <w:szCs w:val="20"/>
              </w:rPr>
            </w:pPr>
          </w:p>
        </w:tc>
        <w:tc>
          <w:tcPr>
            <w:tcW w:w="2583" w:type="dxa"/>
          </w:tcPr>
          <w:p w:rsidR="00BE104F" w:rsidRPr="00254A70" w:rsidRDefault="00BE104F">
            <w:pPr>
              <w:rPr>
                <w:rFonts w:ascii="Arial" w:hAnsi="Arial" w:cs="Arial"/>
                <w:sz w:val="20"/>
                <w:szCs w:val="20"/>
              </w:rPr>
            </w:pPr>
          </w:p>
        </w:tc>
        <w:tc>
          <w:tcPr>
            <w:tcW w:w="1843" w:type="dxa"/>
          </w:tcPr>
          <w:p w:rsidR="00BE104F" w:rsidRPr="00254A70" w:rsidRDefault="00BE104F">
            <w:pPr>
              <w:rPr>
                <w:rFonts w:ascii="Arial" w:hAnsi="Arial" w:cs="Arial"/>
                <w:sz w:val="20"/>
                <w:szCs w:val="20"/>
              </w:rPr>
            </w:pPr>
          </w:p>
        </w:tc>
        <w:tc>
          <w:tcPr>
            <w:tcW w:w="1843" w:type="dxa"/>
          </w:tcPr>
          <w:p w:rsidR="00BE104F" w:rsidRPr="00254A70" w:rsidRDefault="00BE104F">
            <w:pPr>
              <w:rPr>
                <w:rFonts w:ascii="Arial" w:hAnsi="Arial" w:cs="Arial"/>
                <w:sz w:val="20"/>
                <w:szCs w:val="20"/>
              </w:rPr>
            </w:pPr>
          </w:p>
        </w:tc>
      </w:tr>
      <w:tr w:rsidR="00BE104F" w:rsidRPr="00254A70" w:rsidTr="00E6605D">
        <w:tc>
          <w:tcPr>
            <w:tcW w:w="1242" w:type="dxa"/>
          </w:tcPr>
          <w:p w:rsidR="00BE104F" w:rsidRPr="00254A70" w:rsidRDefault="00BE104F">
            <w:pPr>
              <w:rPr>
                <w:rFonts w:ascii="Arial" w:hAnsi="Arial" w:cs="Arial"/>
                <w:b/>
                <w:sz w:val="20"/>
                <w:szCs w:val="20"/>
              </w:rPr>
            </w:pPr>
            <w:r w:rsidRPr="00254A70">
              <w:rPr>
                <w:rFonts w:ascii="Arial" w:hAnsi="Arial" w:cs="Arial"/>
                <w:b/>
                <w:sz w:val="20"/>
                <w:szCs w:val="20"/>
              </w:rPr>
              <w:t>Klasse 3:</w:t>
            </w:r>
          </w:p>
        </w:tc>
        <w:tc>
          <w:tcPr>
            <w:tcW w:w="1701" w:type="dxa"/>
          </w:tcPr>
          <w:p w:rsidR="00BE104F" w:rsidRPr="00254A70" w:rsidRDefault="00BE104F">
            <w:pPr>
              <w:rPr>
                <w:rFonts w:ascii="Arial" w:hAnsi="Arial" w:cs="Arial"/>
                <w:sz w:val="20"/>
                <w:szCs w:val="20"/>
              </w:rPr>
            </w:pPr>
            <w:r w:rsidRPr="00254A70">
              <w:rPr>
                <w:rFonts w:ascii="Arial" w:hAnsi="Arial" w:cs="Arial"/>
                <w:sz w:val="20"/>
                <w:szCs w:val="20"/>
              </w:rPr>
              <w:t>Deutsch</w:t>
            </w:r>
          </w:p>
        </w:tc>
        <w:tc>
          <w:tcPr>
            <w:tcW w:w="2583" w:type="dxa"/>
          </w:tcPr>
          <w:p w:rsidR="00BE104F" w:rsidRPr="00254A70" w:rsidRDefault="00E6605D">
            <w:pPr>
              <w:rPr>
                <w:rFonts w:ascii="Arial" w:hAnsi="Arial" w:cs="Arial"/>
                <w:sz w:val="20"/>
                <w:szCs w:val="20"/>
              </w:rPr>
            </w:pPr>
            <w:r>
              <w:rPr>
                <w:rFonts w:ascii="Arial" w:hAnsi="Arial" w:cs="Arial"/>
                <w:sz w:val="20"/>
                <w:szCs w:val="20"/>
              </w:rPr>
              <w:t>1 + 1 Vergleichsarbeit</w:t>
            </w:r>
          </w:p>
        </w:tc>
        <w:tc>
          <w:tcPr>
            <w:tcW w:w="1843" w:type="dxa"/>
          </w:tcPr>
          <w:p w:rsidR="00BE104F" w:rsidRPr="00254A70" w:rsidRDefault="00BE104F">
            <w:pPr>
              <w:rPr>
                <w:rFonts w:ascii="Arial" w:hAnsi="Arial" w:cs="Arial"/>
                <w:sz w:val="20"/>
                <w:szCs w:val="20"/>
              </w:rPr>
            </w:pPr>
            <w:r w:rsidRPr="00254A70">
              <w:rPr>
                <w:rFonts w:ascii="Arial" w:hAnsi="Arial" w:cs="Arial"/>
                <w:sz w:val="20"/>
                <w:szCs w:val="20"/>
              </w:rPr>
              <w:t>Deutsch</w:t>
            </w:r>
          </w:p>
        </w:tc>
        <w:tc>
          <w:tcPr>
            <w:tcW w:w="1843" w:type="dxa"/>
          </w:tcPr>
          <w:p w:rsidR="00BE104F" w:rsidRPr="00254A70" w:rsidRDefault="00BE104F">
            <w:pPr>
              <w:rPr>
                <w:rFonts w:ascii="Arial" w:hAnsi="Arial" w:cs="Arial"/>
                <w:sz w:val="20"/>
                <w:szCs w:val="20"/>
                <w:vertAlign w:val="superscript"/>
              </w:rPr>
            </w:pPr>
            <w:r w:rsidRPr="00254A70">
              <w:rPr>
                <w:rFonts w:ascii="Arial" w:hAnsi="Arial" w:cs="Arial"/>
                <w:sz w:val="20"/>
                <w:szCs w:val="20"/>
              </w:rPr>
              <w:t>2</w:t>
            </w:r>
            <w:r w:rsidR="00254A70" w:rsidRPr="00254A70">
              <w:rPr>
                <w:rFonts w:ascii="Arial" w:hAnsi="Arial" w:cs="Arial"/>
                <w:sz w:val="20"/>
                <w:szCs w:val="20"/>
              </w:rPr>
              <w:t xml:space="preserve"> </w:t>
            </w:r>
            <w:r w:rsidR="00254A70">
              <w:rPr>
                <w:rFonts w:ascii="Arial" w:hAnsi="Arial" w:cs="Arial"/>
                <w:sz w:val="20"/>
                <w:szCs w:val="20"/>
              </w:rPr>
              <w:t xml:space="preserve"> </w:t>
            </w:r>
            <w:r w:rsidR="00E22F22" w:rsidRPr="00E22F22">
              <w:rPr>
                <w:rFonts w:ascii="Arial" w:hAnsi="Arial" w:cs="Arial"/>
                <w:b/>
              </w:rPr>
              <w:t>*</w:t>
            </w:r>
          </w:p>
        </w:tc>
      </w:tr>
      <w:tr w:rsidR="00BE104F" w:rsidRPr="00254A70" w:rsidTr="00E6605D">
        <w:tc>
          <w:tcPr>
            <w:tcW w:w="1242" w:type="dxa"/>
          </w:tcPr>
          <w:p w:rsidR="00BE104F" w:rsidRPr="00254A70" w:rsidRDefault="00BE104F">
            <w:pPr>
              <w:rPr>
                <w:rFonts w:ascii="Arial" w:hAnsi="Arial" w:cs="Arial"/>
                <w:sz w:val="20"/>
                <w:szCs w:val="20"/>
              </w:rPr>
            </w:pPr>
          </w:p>
        </w:tc>
        <w:tc>
          <w:tcPr>
            <w:tcW w:w="1701" w:type="dxa"/>
          </w:tcPr>
          <w:p w:rsidR="00BE104F" w:rsidRPr="00254A70" w:rsidRDefault="00BE104F">
            <w:pPr>
              <w:rPr>
                <w:rFonts w:ascii="Arial" w:hAnsi="Arial" w:cs="Arial"/>
                <w:sz w:val="20"/>
                <w:szCs w:val="20"/>
              </w:rPr>
            </w:pPr>
            <w:r w:rsidRPr="00254A70">
              <w:rPr>
                <w:rFonts w:ascii="Arial" w:hAnsi="Arial" w:cs="Arial"/>
                <w:sz w:val="20"/>
                <w:szCs w:val="20"/>
              </w:rPr>
              <w:t>Mathematik</w:t>
            </w:r>
          </w:p>
        </w:tc>
        <w:tc>
          <w:tcPr>
            <w:tcW w:w="2583" w:type="dxa"/>
          </w:tcPr>
          <w:p w:rsidR="00BE104F" w:rsidRPr="00254A70" w:rsidRDefault="00E6605D">
            <w:pPr>
              <w:rPr>
                <w:rFonts w:ascii="Arial" w:hAnsi="Arial" w:cs="Arial"/>
                <w:sz w:val="20"/>
                <w:szCs w:val="20"/>
              </w:rPr>
            </w:pPr>
            <w:r>
              <w:rPr>
                <w:rFonts w:ascii="Arial" w:hAnsi="Arial" w:cs="Arial"/>
                <w:sz w:val="20"/>
                <w:szCs w:val="20"/>
              </w:rPr>
              <w:t>2 + 1 Vergleichsarbeit</w:t>
            </w:r>
          </w:p>
        </w:tc>
        <w:tc>
          <w:tcPr>
            <w:tcW w:w="1843" w:type="dxa"/>
          </w:tcPr>
          <w:p w:rsidR="00BE104F" w:rsidRPr="00254A70" w:rsidRDefault="00BE104F">
            <w:pPr>
              <w:rPr>
                <w:rFonts w:ascii="Arial" w:hAnsi="Arial" w:cs="Arial"/>
                <w:sz w:val="20"/>
                <w:szCs w:val="20"/>
              </w:rPr>
            </w:pPr>
            <w:r w:rsidRPr="00254A70">
              <w:rPr>
                <w:rFonts w:ascii="Arial" w:hAnsi="Arial" w:cs="Arial"/>
                <w:sz w:val="20"/>
                <w:szCs w:val="20"/>
              </w:rPr>
              <w:t>Mathematik</w:t>
            </w:r>
          </w:p>
        </w:tc>
        <w:tc>
          <w:tcPr>
            <w:tcW w:w="1843" w:type="dxa"/>
          </w:tcPr>
          <w:p w:rsidR="00BE104F" w:rsidRPr="00254A70" w:rsidRDefault="00BE104F">
            <w:pPr>
              <w:rPr>
                <w:rFonts w:ascii="Arial" w:hAnsi="Arial" w:cs="Arial"/>
                <w:sz w:val="20"/>
                <w:szCs w:val="20"/>
              </w:rPr>
            </w:pPr>
            <w:r w:rsidRPr="00254A70">
              <w:rPr>
                <w:rFonts w:ascii="Arial" w:hAnsi="Arial" w:cs="Arial"/>
                <w:sz w:val="20"/>
                <w:szCs w:val="20"/>
              </w:rPr>
              <w:t>1</w:t>
            </w:r>
          </w:p>
        </w:tc>
      </w:tr>
      <w:tr w:rsidR="00BE104F" w:rsidRPr="00254A70" w:rsidTr="00E6605D">
        <w:tc>
          <w:tcPr>
            <w:tcW w:w="1242" w:type="dxa"/>
          </w:tcPr>
          <w:p w:rsidR="00BE104F" w:rsidRPr="00254A70" w:rsidRDefault="00BE104F">
            <w:pPr>
              <w:rPr>
                <w:rFonts w:ascii="Arial" w:hAnsi="Arial" w:cs="Arial"/>
                <w:sz w:val="20"/>
                <w:szCs w:val="20"/>
              </w:rPr>
            </w:pPr>
          </w:p>
        </w:tc>
        <w:tc>
          <w:tcPr>
            <w:tcW w:w="1701" w:type="dxa"/>
          </w:tcPr>
          <w:p w:rsidR="00BE104F" w:rsidRPr="00254A70" w:rsidRDefault="00BE104F">
            <w:pPr>
              <w:rPr>
                <w:rFonts w:ascii="Arial" w:hAnsi="Arial" w:cs="Arial"/>
                <w:sz w:val="20"/>
                <w:szCs w:val="20"/>
              </w:rPr>
            </w:pPr>
            <w:r w:rsidRPr="00254A70">
              <w:rPr>
                <w:rFonts w:ascii="Arial" w:hAnsi="Arial" w:cs="Arial"/>
                <w:sz w:val="20"/>
                <w:szCs w:val="20"/>
              </w:rPr>
              <w:t>Sachunterricht</w:t>
            </w:r>
          </w:p>
        </w:tc>
        <w:tc>
          <w:tcPr>
            <w:tcW w:w="2583" w:type="dxa"/>
          </w:tcPr>
          <w:p w:rsidR="00BE104F" w:rsidRPr="00254A70" w:rsidRDefault="00BE104F">
            <w:pPr>
              <w:rPr>
                <w:rFonts w:ascii="Arial" w:hAnsi="Arial" w:cs="Arial"/>
                <w:sz w:val="20"/>
                <w:szCs w:val="20"/>
              </w:rPr>
            </w:pPr>
            <w:r w:rsidRPr="00254A70">
              <w:rPr>
                <w:rFonts w:ascii="Arial" w:hAnsi="Arial" w:cs="Arial"/>
                <w:sz w:val="20"/>
                <w:szCs w:val="20"/>
              </w:rPr>
              <w:t>2</w:t>
            </w:r>
          </w:p>
        </w:tc>
        <w:tc>
          <w:tcPr>
            <w:tcW w:w="1843" w:type="dxa"/>
          </w:tcPr>
          <w:p w:rsidR="00BE104F" w:rsidRPr="00254A70" w:rsidRDefault="00BE104F">
            <w:pPr>
              <w:rPr>
                <w:rFonts w:ascii="Arial" w:hAnsi="Arial" w:cs="Arial"/>
                <w:sz w:val="20"/>
                <w:szCs w:val="20"/>
              </w:rPr>
            </w:pPr>
            <w:r w:rsidRPr="00254A70">
              <w:rPr>
                <w:rFonts w:ascii="Arial" w:hAnsi="Arial" w:cs="Arial"/>
                <w:sz w:val="20"/>
                <w:szCs w:val="20"/>
              </w:rPr>
              <w:t xml:space="preserve">Sachunterricht </w:t>
            </w:r>
          </w:p>
        </w:tc>
        <w:tc>
          <w:tcPr>
            <w:tcW w:w="1843" w:type="dxa"/>
          </w:tcPr>
          <w:p w:rsidR="00BE104F" w:rsidRPr="00254A70" w:rsidRDefault="00BE104F">
            <w:pPr>
              <w:rPr>
                <w:rFonts w:ascii="Arial" w:hAnsi="Arial" w:cs="Arial"/>
                <w:sz w:val="20"/>
                <w:szCs w:val="20"/>
              </w:rPr>
            </w:pPr>
            <w:r w:rsidRPr="00254A70">
              <w:rPr>
                <w:rFonts w:ascii="Arial" w:hAnsi="Arial" w:cs="Arial"/>
                <w:sz w:val="20"/>
                <w:szCs w:val="20"/>
              </w:rPr>
              <w:t>1</w:t>
            </w:r>
          </w:p>
        </w:tc>
      </w:tr>
      <w:tr w:rsidR="00254A70" w:rsidRPr="00254A70" w:rsidTr="00E6605D">
        <w:tc>
          <w:tcPr>
            <w:tcW w:w="1242" w:type="dxa"/>
          </w:tcPr>
          <w:p w:rsidR="00254A70" w:rsidRPr="00254A70" w:rsidRDefault="00254A70">
            <w:pPr>
              <w:rPr>
                <w:rFonts w:ascii="Arial" w:hAnsi="Arial" w:cs="Arial"/>
                <w:sz w:val="20"/>
                <w:szCs w:val="20"/>
              </w:rPr>
            </w:pPr>
          </w:p>
        </w:tc>
        <w:tc>
          <w:tcPr>
            <w:tcW w:w="1701" w:type="dxa"/>
          </w:tcPr>
          <w:p w:rsidR="00254A70" w:rsidRPr="00254A70" w:rsidRDefault="00254A70">
            <w:pPr>
              <w:rPr>
                <w:rFonts w:ascii="Arial" w:hAnsi="Arial" w:cs="Arial"/>
                <w:sz w:val="20"/>
                <w:szCs w:val="20"/>
              </w:rPr>
            </w:pPr>
          </w:p>
        </w:tc>
        <w:tc>
          <w:tcPr>
            <w:tcW w:w="2583" w:type="dxa"/>
          </w:tcPr>
          <w:p w:rsidR="00254A70" w:rsidRPr="00254A70" w:rsidRDefault="00254A70">
            <w:pPr>
              <w:rPr>
                <w:rFonts w:ascii="Arial" w:hAnsi="Arial" w:cs="Arial"/>
                <w:sz w:val="20"/>
                <w:szCs w:val="20"/>
              </w:rPr>
            </w:pPr>
          </w:p>
        </w:tc>
        <w:tc>
          <w:tcPr>
            <w:tcW w:w="1843" w:type="dxa"/>
          </w:tcPr>
          <w:p w:rsidR="00254A70" w:rsidRPr="00254A70" w:rsidRDefault="00254A70">
            <w:pPr>
              <w:rPr>
                <w:rFonts w:ascii="Arial" w:hAnsi="Arial" w:cs="Arial"/>
                <w:sz w:val="20"/>
                <w:szCs w:val="20"/>
              </w:rPr>
            </w:pPr>
          </w:p>
        </w:tc>
        <w:tc>
          <w:tcPr>
            <w:tcW w:w="1843" w:type="dxa"/>
          </w:tcPr>
          <w:p w:rsidR="00254A70" w:rsidRPr="00254A70" w:rsidRDefault="00254A70">
            <w:pPr>
              <w:rPr>
                <w:rFonts w:ascii="Arial" w:hAnsi="Arial" w:cs="Arial"/>
                <w:sz w:val="20"/>
                <w:szCs w:val="20"/>
              </w:rPr>
            </w:pPr>
          </w:p>
        </w:tc>
      </w:tr>
      <w:tr w:rsidR="00254A70" w:rsidRPr="00254A70" w:rsidTr="00E6605D">
        <w:tc>
          <w:tcPr>
            <w:tcW w:w="1242" w:type="dxa"/>
          </w:tcPr>
          <w:p w:rsidR="00254A70" w:rsidRPr="00254A70" w:rsidRDefault="00254A70">
            <w:pPr>
              <w:rPr>
                <w:rFonts w:ascii="Arial" w:hAnsi="Arial" w:cs="Arial"/>
                <w:b/>
                <w:sz w:val="20"/>
                <w:szCs w:val="20"/>
              </w:rPr>
            </w:pPr>
            <w:r w:rsidRPr="00254A70">
              <w:rPr>
                <w:rFonts w:ascii="Arial" w:hAnsi="Arial" w:cs="Arial"/>
                <w:b/>
                <w:sz w:val="20"/>
                <w:szCs w:val="20"/>
              </w:rPr>
              <w:t>Klasse 4:</w:t>
            </w:r>
          </w:p>
        </w:tc>
        <w:tc>
          <w:tcPr>
            <w:tcW w:w="1701" w:type="dxa"/>
          </w:tcPr>
          <w:p w:rsidR="00254A70" w:rsidRPr="00254A70" w:rsidRDefault="00254A70">
            <w:pPr>
              <w:rPr>
                <w:rFonts w:ascii="Arial" w:hAnsi="Arial" w:cs="Arial"/>
                <w:sz w:val="20"/>
                <w:szCs w:val="20"/>
              </w:rPr>
            </w:pPr>
            <w:r w:rsidRPr="00254A70">
              <w:rPr>
                <w:rFonts w:ascii="Arial" w:hAnsi="Arial" w:cs="Arial"/>
                <w:sz w:val="20"/>
                <w:szCs w:val="20"/>
              </w:rPr>
              <w:t>Deutsch</w:t>
            </w:r>
          </w:p>
        </w:tc>
        <w:tc>
          <w:tcPr>
            <w:tcW w:w="2583" w:type="dxa"/>
          </w:tcPr>
          <w:p w:rsidR="00254A70" w:rsidRPr="00254A70" w:rsidRDefault="00E6605D">
            <w:pPr>
              <w:rPr>
                <w:rFonts w:ascii="Arial" w:hAnsi="Arial" w:cs="Arial"/>
                <w:sz w:val="20"/>
                <w:szCs w:val="20"/>
              </w:rPr>
            </w:pPr>
            <w:r>
              <w:rPr>
                <w:rFonts w:ascii="Arial" w:hAnsi="Arial" w:cs="Arial"/>
                <w:sz w:val="20"/>
                <w:szCs w:val="20"/>
              </w:rPr>
              <w:t>1 + 1 Vergleichsarbeit</w:t>
            </w:r>
          </w:p>
        </w:tc>
        <w:tc>
          <w:tcPr>
            <w:tcW w:w="1843" w:type="dxa"/>
          </w:tcPr>
          <w:p w:rsidR="00254A70" w:rsidRPr="00254A70" w:rsidRDefault="00254A70">
            <w:pPr>
              <w:rPr>
                <w:rFonts w:ascii="Arial" w:hAnsi="Arial" w:cs="Arial"/>
                <w:sz w:val="20"/>
                <w:szCs w:val="20"/>
              </w:rPr>
            </w:pPr>
            <w:r w:rsidRPr="00254A70">
              <w:rPr>
                <w:rFonts w:ascii="Arial" w:hAnsi="Arial" w:cs="Arial"/>
                <w:sz w:val="20"/>
                <w:szCs w:val="20"/>
              </w:rPr>
              <w:t>Deutsch</w:t>
            </w:r>
          </w:p>
        </w:tc>
        <w:tc>
          <w:tcPr>
            <w:tcW w:w="1843" w:type="dxa"/>
          </w:tcPr>
          <w:p w:rsidR="00254A70" w:rsidRPr="00254A70" w:rsidRDefault="00254A70" w:rsidP="00E22F22">
            <w:pPr>
              <w:rPr>
                <w:rFonts w:ascii="Arial" w:hAnsi="Arial" w:cs="Arial"/>
                <w:sz w:val="20"/>
                <w:szCs w:val="20"/>
                <w:vertAlign w:val="superscript"/>
              </w:rPr>
            </w:pPr>
            <w:r w:rsidRPr="00254A70">
              <w:rPr>
                <w:rFonts w:ascii="Arial" w:hAnsi="Arial" w:cs="Arial"/>
                <w:sz w:val="20"/>
                <w:szCs w:val="20"/>
              </w:rPr>
              <w:t xml:space="preserve">1 </w:t>
            </w:r>
          </w:p>
        </w:tc>
      </w:tr>
      <w:tr w:rsidR="00254A70" w:rsidRPr="00254A70" w:rsidTr="00E6605D">
        <w:tc>
          <w:tcPr>
            <w:tcW w:w="1242" w:type="dxa"/>
          </w:tcPr>
          <w:p w:rsidR="00254A70" w:rsidRPr="00254A70" w:rsidRDefault="00254A70">
            <w:pPr>
              <w:rPr>
                <w:rFonts w:ascii="Arial" w:hAnsi="Arial" w:cs="Arial"/>
                <w:sz w:val="20"/>
                <w:szCs w:val="20"/>
              </w:rPr>
            </w:pPr>
          </w:p>
        </w:tc>
        <w:tc>
          <w:tcPr>
            <w:tcW w:w="1701" w:type="dxa"/>
          </w:tcPr>
          <w:p w:rsidR="00254A70" w:rsidRPr="00254A70" w:rsidRDefault="00254A70">
            <w:pPr>
              <w:rPr>
                <w:rFonts w:ascii="Arial" w:hAnsi="Arial" w:cs="Arial"/>
                <w:sz w:val="20"/>
                <w:szCs w:val="20"/>
              </w:rPr>
            </w:pPr>
            <w:r w:rsidRPr="00254A70">
              <w:rPr>
                <w:rFonts w:ascii="Arial" w:hAnsi="Arial" w:cs="Arial"/>
                <w:sz w:val="20"/>
                <w:szCs w:val="20"/>
              </w:rPr>
              <w:t>Mathematik</w:t>
            </w:r>
          </w:p>
        </w:tc>
        <w:tc>
          <w:tcPr>
            <w:tcW w:w="2583" w:type="dxa"/>
          </w:tcPr>
          <w:p w:rsidR="00254A70" w:rsidRPr="00254A70" w:rsidRDefault="00E6605D">
            <w:pPr>
              <w:rPr>
                <w:rFonts w:ascii="Arial" w:hAnsi="Arial" w:cs="Arial"/>
                <w:sz w:val="20"/>
                <w:szCs w:val="20"/>
              </w:rPr>
            </w:pPr>
            <w:r>
              <w:rPr>
                <w:rFonts w:ascii="Arial" w:hAnsi="Arial" w:cs="Arial"/>
                <w:sz w:val="20"/>
                <w:szCs w:val="20"/>
              </w:rPr>
              <w:t>1 + 1 Vergleichsarbeit</w:t>
            </w:r>
          </w:p>
        </w:tc>
        <w:tc>
          <w:tcPr>
            <w:tcW w:w="1843" w:type="dxa"/>
          </w:tcPr>
          <w:p w:rsidR="00254A70" w:rsidRPr="00254A70" w:rsidRDefault="00254A70">
            <w:pPr>
              <w:rPr>
                <w:rFonts w:ascii="Arial" w:hAnsi="Arial" w:cs="Arial"/>
                <w:sz w:val="20"/>
                <w:szCs w:val="20"/>
              </w:rPr>
            </w:pPr>
            <w:r w:rsidRPr="00254A70">
              <w:rPr>
                <w:rFonts w:ascii="Arial" w:hAnsi="Arial" w:cs="Arial"/>
                <w:sz w:val="20"/>
                <w:szCs w:val="20"/>
              </w:rPr>
              <w:t>Mathematik</w:t>
            </w:r>
          </w:p>
        </w:tc>
        <w:tc>
          <w:tcPr>
            <w:tcW w:w="1843" w:type="dxa"/>
          </w:tcPr>
          <w:p w:rsidR="00254A70" w:rsidRPr="00254A70" w:rsidRDefault="00254A70">
            <w:pPr>
              <w:rPr>
                <w:rFonts w:ascii="Arial" w:hAnsi="Arial" w:cs="Arial"/>
                <w:sz w:val="20"/>
                <w:szCs w:val="20"/>
                <w:vertAlign w:val="superscript"/>
              </w:rPr>
            </w:pPr>
            <w:r w:rsidRPr="00254A70">
              <w:rPr>
                <w:rFonts w:ascii="Arial" w:hAnsi="Arial" w:cs="Arial"/>
                <w:sz w:val="20"/>
                <w:szCs w:val="20"/>
              </w:rPr>
              <w:t>2</w:t>
            </w:r>
            <w:r>
              <w:rPr>
                <w:rFonts w:ascii="Arial" w:hAnsi="Arial" w:cs="Arial"/>
                <w:sz w:val="20"/>
                <w:szCs w:val="20"/>
              </w:rPr>
              <w:t xml:space="preserve"> </w:t>
            </w:r>
            <w:r w:rsidR="00E22F22" w:rsidRPr="00E22F22">
              <w:rPr>
                <w:rFonts w:ascii="Arial" w:hAnsi="Arial" w:cs="Arial"/>
                <w:b/>
              </w:rPr>
              <w:t>*</w:t>
            </w:r>
          </w:p>
        </w:tc>
      </w:tr>
      <w:tr w:rsidR="00254A70" w:rsidRPr="00254A70" w:rsidTr="00E6605D">
        <w:tc>
          <w:tcPr>
            <w:tcW w:w="1242" w:type="dxa"/>
          </w:tcPr>
          <w:p w:rsidR="00254A70" w:rsidRPr="00254A70" w:rsidRDefault="00254A70">
            <w:pPr>
              <w:rPr>
                <w:rFonts w:ascii="Arial" w:hAnsi="Arial" w:cs="Arial"/>
                <w:sz w:val="20"/>
                <w:szCs w:val="20"/>
              </w:rPr>
            </w:pPr>
          </w:p>
        </w:tc>
        <w:tc>
          <w:tcPr>
            <w:tcW w:w="1701" w:type="dxa"/>
          </w:tcPr>
          <w:p w:rsidR="00254A70" w:rsidRPr="00254A70" w:rsidRDefault="00254A70">
            <w:pPr>
              <w:rPr>
                <w:rFonts w:ascii="Arial" w:hAnsi="Arial" w:cs="Arial"/>
                <w:sz w:val="20"/>
                <w:szCs w:val="20"/>
              </w:rPr>
            </w:pPr>
            <w:r w:rsidRPr="00254A70">
              <w:rPr>
                <w:rFonts w:ascii="Arial" w:hAnsi="Arial" w:cs="Arial"/>
                <w:sz w:val="20"/>
                <w:szCs w:val="20"/>
              </w:rPr>
              <w:t xml:space="preserve">Sachunterricht </w:t>
            </w:r>
          </w:p>
        </w:tc>
        <w:tc>
          <w:tcPr>
            <w:tcW w:w="2583" w:type="dxa"/>
          </w:tcPr>
          <w:p w:rsidR="00254A70" w:rsidRPr="00254A70" w:rsidRDefault="00254A70">
            <w:pPr>
              <w:rPr>
                <w:rFonts w:ascii="Arial" w:hAnsi="Arial" w:cs="Arial"/>
                <w:sz w:val="20"/>
                <w:szCs w:val="20"/>
              </w:rPr>
            </w:pPr>
            <w:r w:rsidRPr="00254A70">
              <w:rPr>
                <w:rFonts w:ascii="Arial" w:hAnsi="Arial" w:cs="Arial"/>
                <w:sz w:val="20"/>
                <w:szCs w:val="20"/>
              </w:rPr>
              <w:t>2</w:t>
            </w:r>
          </w:p>
        </w:tc>
        <w:tc>
          <w:tcPr>
            <w:tcW w:w="1843" w:type="dxa"/>
          </w:tcPr>
          <w:p w:rsidR="00254A70" w:rsidRPr="00254A70" w:rsidRDefault="00254A70">
            <w:pPr>
              <w:rPr>
                <w:rFonts w:ascii="Arial" w:hAnsi="Arial" w:cs="Arial"/>
                <w:sz w:val="20"/>
                <w:szCs w:val="20"/>
              </w:rPr>
            </w:pPr>
            <w:r w:rsidRPr="00254A70">
              <w:rPr>
                <w:rFonts w:ascii="Arial" w:hAnsi="Arial" w:cs="Arial"/>
                <w:sz w:val="20"/>
                <w:szCs w:val="20"/>
              </w:rPr>
              <w:t>Sachunterricht</w:t>
            </w:r>
          </w:p>
        </w:tc>
        <w:tc>
          <w:tcPr>
            <w:tcW w:w="1843" w:type="dxa"/>
          </w:tcPr>
          <w:p w:rsidR="00254A70" w:rsidRPr="00254A70" w:rsidRDefault="00254A70">
            <w:pPr>
              <w:rPr>
                <w:rFonts w:ascii="Arial" w:hAnsi="Arial" w:cs="Arial"/>
                <w:sz w:val="20"/>
                <w:szCs w:val="20"/>
              </w:rPr>
            </w:pPr>
            <w:r w:rsidRPr="00254A70">
              <w:rPr>
                <w:rFonts w:ascii="Arial" w:hAnsi="Arial" w:cs="Arial"/>
                <w:sz w:val="20"/>
                <w:szCs w:val="20"/>
              </w:rPr>
              <w:t>1</w:t>
            </w:r>
          </w:p>
        </w:tc>
      </w:tr>
    </w:tbl>
    <w:p w:rsidR="00CF5AC7" w:rsidRDefault="00CF5AC7" w:rsidP="005A229B">
      <w:pPr>
        <w:pStyle w:val="KeinLeerraum"/>
        <w:rPr>
          <w:rFonts w:ascii="Arial" w:hAnsi="Arial" w:cs="Arial"/>
          <w:sz w:val="24"/>
          <w:szCs w:val="24"/>
        </w:rPr>
      </w:pPr>
    </w:p>
    <w:p w:rsidR="00651D04" w:rsidRPr="00254A70" w:rsidRDefault="00CD38F6" w:rsidP="005A229B">
      <w:pPr>
        <w:pStyle w:val="KeinLeerraum"/>
        <w:rPr>
          <w:rFonts w:ascii="Arial" w:hAnsi="Arial" w:cs="Arial"/>
          <w:i/>
          <w:color w:val="000000"/>
          <w:sz w:val="20"/>
          <w:szCs w:val="20"/>
        </w:rPr>
      </w:pPr>
      <w:r w:rsidRPr="00254A70">
        <w:rPr>
          <w:rFonts w:ascii="Arial" w:hAnsi="Arial" w:cs="Arial"/>
          <w:i/>
          <w:color w:val="000000"/>
          <w:sz w:val="20"/>
          <w:szCs w:val="20"/>
        </w:rPr>
        <w:t>„Klassenarbeiten geben Aufschluss über Unterrichtserfolg und Kenntnisstand einer Klasse sowie einzelner Schüler. Sie können in der Regel nur nach Abschluss einer Unterrichtseinheit angesetzt werden.“</w:t>
      </w:r>
      <w:r w:rsidR="00AB70F7">
        <w:rPr>
          <w:rFonts w:ascii="Arial" w:hAnsi="Arial" w:cs="Arial"/>
          <w:i/>
          <w:color w:val="000000"/>
          <w:sz w:val="20"/>
          <w:szCs w:val="20"/>
        </w:rPr>
        <w:t xml:space="preserve"> </w:t>
      </w:r>
    </w:p>
    <w:p w:rsidR="00BE104F" w:rsidRPr="00254A70" w:rsidRDefault="00BE104F" w:rsidP="005A229B">
      <w:pPr>
        <w:pStyle w:val="KeinLeerraum"/>
        <w:rPr>
          <w:rFonts w:ascii="Arial" w:hAnsi="Arial" w:cs="Arial"/>
          <w:i/>
          <w:sz w:val="20"/>
          <w:szCs w:val="20"/>
        </w:rPr>
      </w:pPr>
    </w:p>
    <w:p w:rsidR="00AB70F7" w:rsidRPr="00254A70" w:rsidRDefault="00CD38F6" w:rsidP="00CF5AC7">
      <w:pPr>
        <w:pStyle w:val="KeinLeerraum"/>
        <w:rPr>
          <w:rFonts w:ascii="Arial" w:hAnsi="Arial" w:cs="Arial"/>
          <w:i/>
          <w:color w:val="000000"/>
          <w:sz w:val="20"/>
          <w:szCs w:val="20"/>
        </w:rPr>
      </w:pPr>
      <w:r w:rsidRPr="00254A70">
        <w:rPr>
          <w:rFonts w:ascii="Arial" w:hAnsi="Arial" w:cs="Arial"/>
          <w:i/>
          <w:color w:val="000000"/>
          <w:sz w:val="20"/>
          <w:szCs w:val="20"/>
        </w:rPr>
        <w:t>„Komplexe Leistungen dienen dem Nachweis, dass die Schüler ein Projekt selbstständig erarbeiten, durchführen, dokumentieren und präsentieren können, und bestehen in der Regel aus praktischen, mündlichen und schriftlichen Aufgabenteilen. Sie können wie eine Klassenarbeit bewertet werden.“</w:t>
      </w:r>
    </w:p>
    <w:p w:rsidR="00CD38F6" w:rsidRPr="00254A70" w:rsidRDefault="00CD38F6" w:rsidP="00CF5AC7">
      <w:pPr>
        <w:pStyle w:val="KeinLeerraum"/>
        <w:rPr>
          <w:rFonts w:ascii="Arial" w:hAnsi="Arial" w:cs="Arial"/>
          <w:i/>
          <w:color w:val="000000"/>
          <w:sz w:val="20"/>
          <w:szCs w:val="20"/>
        </w:rPr>
      </w:pPr>
    </w:p>
    <w:p w:rsidR="00CD38F6" w:rsidRPr="00254A70" w:rsidRDefault="00CD38F6" w:rsidP="00CF5AC7">
      <w:pPr>
        <w:pStyle w:val="KeinLeerraum"/>
        <w:rPr>
          <w:rFonts w:ascii="Arial" w:hAnsi="Arial" w:cs="Arial"/>
          <w:i/>
          <w:color w:val="000000"/>
          <w:sz w:val="20"/>
          <w:szCs w:val="20"/>
        </w:rPr>
      </w:pPr>
      <w:r w:rsidRPr="00254A70">
        <w:rPr>
          <w:rFonts w:ascii="Arial" w:hAnsi="Arial" w:cs="Arial"/>
          <w:i/>
          <w:color w:val="000000"/>
          <w:sz w:val="20"/>
          <w:szCs w:val="20"/>
        </w:rPr>
        <w:t>§ 16 Schulordnung - Grundschulen</w:t>
      </w:r>
    </w:p>
    <w:p w:rsidR="00CD38F6" w:rsidRPr="00254A70" w:rsidRDefault="00CD38F6" w:rsidP="00CF5AC7">
      <w:pPr>
        <w:pStyle w:val="KeinLeerraum"/>
        <w:rPr>
          <w:rFonts w:ascii="Arial" w:hAnsi="Arial" w:cs="Arial"/>
          <w:sz w:val="20"/>
          <w:szCs w:val="20"/>
        </w:rPr>
      </w:pPr>
    </w:p>
    <w:tbl>
      <w:tblPr>
        <w:tblStyle w:val="Tabellenraster"/>
        <w:tblpPr w:leftFromText="141" w:rightFromText="141" w:vertAnchor="text" w:horzAnchor="page" w:tblpX="5149" w:tblpY="64"/>
        <w:tblW w:w="0" w:type="auto"/>
        <w:tblLook w:val="04A0" w:firstRow="1" w:lastRow="0" w:firstColumn="1" w:lastColumn="0" w:noHBand="0" w:noVBand="1"/>
      </w:tblPr>
      <w:tblGrid>
        <w:gridCol w:w="1526"/>
        <w:gridCol w:w="1701"/>
      </w:tblGrid>
      <w:tr w:rsidR="00BE104F" w:rsidRPr="00254A70" w:rsidTr="00BE104F">
        <w:tc>
          <w:tcPr>
            <w:tcW w:w="1526" w:type="dxa"/>
            <w:shd w:val="clear" w:color="auto" w:fill="BFBFBF" w:themeFill="background1" w:themeFillShade="BF"/>
          </w:tcPr>
          <w:p w:rsidR="00BE104F" w:rsidRPr="00254A70" w:rsidRDefault="00BE104F" w:rsidP="00BE104F">
            <w:pPr>
              <w:pStyle w:val="KeinLeerraum"/>
              <w:rPr>
                <w:rFonts w:ascii="Arial" w:hAnsi="Arial" w:cs="Arial"/>
                <w:sz w:val="20"/>
                <w:szCs w:val="20"/>
              </w:rPr>
            </w:pPr>
            <w:r w:rsidRPr="00254A70">
              <w:rPr>
                <w:rFonts w:ascii="Arial" w:hAnsi="Arial" w:cs="Arial"/>
                <w:sz w:val="20"/>
                <w:szCs w:val="20"/>
              </w:rPr>
              <w:t>%</w:t>
            </w:r>
          </w:p>
        </w:tc>
        <w:tc>
          <w:tcPr>
            <w:tcW w:w="1701" w:type="dxa"/>
            <w:shd w:val="clear" w:color="auto" w:fill="BFBFBF" w:themeFill="background1" w:themeFillShade="BF"/>
          </w:tcPr>
          <w:p w:rsidR="00BE104F" w:rsidRPr="00254A70" w:rsidRDefault="00BE104F" w:rsidP="00BE104F">
            <w:pPr>
              <w:pStyle w:val="KeinLeerraum"/>
              <w:rPr>
                <w:rFonts w:ascii="Arial" w:hAnsi="Arial" w:cs="Arial"/>
                <w:sz w:val="20"/>
                <w:szCs w:val="20"/>
              </w:rPr>
            </w:pPr>
            <w:r w:rsidRPr="00254A70">
              <w:rPr>
                <w:rFonts w:ascii="Arial" w:hAnsi="Arial" w:cs="Arial"/>
                <w:sz w:val="20"/>
                <w:szCs w:val="20"/>
              </w:rPr>
              <w:t>Zensur</w:t>
            </w:r>
          </w:p>
        </w:tc>
      </w:tr>
      <w:tr w:rsidR="00BE104F" w:rsidRPr="00254A70" w:rsidTr="00BE104F">
        <w:tc>
          <w:tcPr>
            <w:tcW w:w="1526" w:type="dxa"/>
          </w:tcPr>
          <w:p w:rsidR="00BE104F" w:rsidRPr="00254A70" w:rsidRDefault="00BE104F" w:rsidP="00BE104F">
            <w:pPr>
              <w:pStyle w:val="KeinLeerraum"/>
              <w:rPr>
                <w:rFonts w:ascii="Arial" w:hAnsi="Arial" w:cs="Arial"/>
                <w:sz w:val="20"/>
                <w:szCs w:val="20"/>
              </w:rPr>
            </w:pPr>
            <w:r w:rsidRPr="00254A70">
              <w:rPr>
                <w:rFonts w:ascii="Arial" w:hAnsi="Arial" w:cs="Arial"/>
                <w:sz w:val="20"/>
                <w:szCs w:val="20"/>
              </w:rPr>
              <w:t>bis  95 %</w:t>
            </w:r>
          </w:p>
        </w:tc>
        <w:tc>
          <w:tcPr>
            <w:tcW w:w="1701" w:type="dxa"/>
          </w:tcPr>
          <w:p w:rsidR="00BE104F" w:rsidRPr="00254A70" w:rsidRDefault="00BE104F" w:rsidP="00BE104F">
            <w:pPr>
              <w:pStyle w:val="KeinLeerraum"/>
              <w:rPr>
                <w:rFonts w:ascii="Arial" w:hAnsi="Arial" w:cs="Arial"/>
                <w:sz w:val="20"/>
                <w:szCs w:val="20"/>
              </w:rPr>
            </w:pPr>
            <w:r w:rsidRPr="00254A70">
              <w:rPr>
                <w:rFonts w:ascii="Arial" w:hAnsi="Arial" w:cs="Arial"/>
                <w:sz w:val="20"/>
                <w:szCs w:val="20"/>
              </w:rPr>
              <w:t>1</w:t>
            </w:r>
          </w:p>
        </w:tc>
      </w:tr>
      <w:tr w:rsidR="00BE104F" w:rsidRPr="00254A70" w:rsidTr="00BE104F">
        <w:tc>
          <w:tcPr>
            <w:tcW w:w="1526" w:type="dxa"/>
          </w:tcPr>
          <w:p w:rsidR="00BE104F" w:rsidRPr="00254A70" w:rsidRDefault="00BE104F" w:rsidP="00BE104F">
            <w:pPr>
              <w:pStyle w:val="KeinLeerraum"/>
              <w:rPr>
                <w:rFonts w:ascii="Arial" w:hAnsi="Arial" w:cs="Arial"/>
                <w:sz w:val="20"/>
                <w:szCs w:val="20"/>
              </w:rPr>
            </w:pPr>
            <w:r w:rsidRPr="00254A70">
              <w:rPr>
                <w:rFonts w:ascii="Arial" w:hAnsi="Arial" w:cs="Arial"/>
                <w:sz w:val="20"/>
                <w:szCs w:val="20"/>
              </w:rPr>
              <w:t>bis  80 %</w:t>
            </w:r>
          </w:p>
        </w:tc>
        <w:tc>
          <w:tcPr>
            <w:tcW w:w="1701" w:type="dxa"/>
          </w:tcPr>
          <w:p w:rsidR="00BE104F" w:rsidRPr="00254A70" w:rsidRDefault="00BE104F" w:rsidP="00BE104F">
            <w:pPr>
              <w:pStyle w:val="KeinLeerraum"/>
              <w:rPr>
                <w:rFonts w:ascii="Arial" w:hAnsi="Arial" w:cs="Arial"/>
                <w:sz w:val="20"/>
                <w:szCs w:val="20"/>
              </w:rPr>
            </w:pPr>
            <w:r w:rsidRPr="00254A70">
              <w:rPr>
                <w:rFonts w:ascii="Arial" w:hAnsi="Arial" w:cs="Arial"/>
                <w:sz w:val="20"/>
                <w:szCs w:val="20"/>
              </w:rPr>
              <w:t>2</w:t>
            </w:r>
          </w:p>
        </w:tc>
      </w:tr>
      <w:tr w:rsidR="00BE104F" w:rsidRPr="00254A70" w:rsidTr="00BE104F">
        <w:tc>
          <w:tcPr>
            <w:tcW w:w="1526" w:type="dxa"/>
          </w:tcPr>
          <w:p w:rsidR="00BE104F" w:rsidRPr="00254A70" w:rsidRDefault="00BE104F" w:rsidP="00BE104F">
            <w:pPr>
              <w:pStyle w:val="KeinLeerraum"/>
              <w:rPr>
                <w:rFonts w:ascii="Arial" w:hAnsi="Arial" w:cs="Arial"/>
                <w:sz w:val="20"/>
                <w:szCs w:val="20"/>
              </w:rPr>
            </w:pPr>
            <w:r w:rsidRPr="00254A70">
              <w:rPr>
                <w:rFonts w:ascii="Arial" w:hAnsi="Arial" w:cs="Arial"/>
                <w:sz w:val="20"/>
                <w:szCs w:val="20"/>
              </w:rPr>
              <w:t>bis  65 %</w:t>
            </w:r>
          </w:p>
        </w:tc>
        <w:tc>
          <w:tcPr>
            <w:tcW w:w="1701" w:type="dxa"/>
          </w:tcPr>
          <w:p w:rsidR="00BE104F" w:rsidRPr="00254A70" w:rsidRDefault="00BE104F" w:rsidP="00BE104F">
            <w:pPr>
              <w:pStyle w:val="KeinLeerraum"/>
              <w:rPr>
                <w:rFonts w:ascii="Arial" w:hAnsi="Arial" w:cs="Arial"/>
                <w:sz w:val="20"/>
                <w:szCs w:val="20"/>
              </w:rPr>
            </w:pPr>
            <w:r w:rsidRPr="00254A70">
              <w:rPr>
                <w:rFonts w:ascii="Arial" w:hAnsi="Arial" w:cs="Arial"/>
                <w:sz w:val="20"/>
                <w:szCs w:val="20"/>
              </w:rPr>
              <w:t>3</w:t>
            </w:r>
          </w:p>
        </w:tc>
      </w:tr>
      <w:tr w:rsidR="00BE104F" w:rsidRPr="00254A70" w:rsidTr="00BE104F">
        <w:tc>
          <w:tcPr>
            <w:tcW w:w="1526" w:type="dxa"/>
          </w:tcPr>
          <w:p w:rsidR="00BE104F" w:rsidRPr="00254A70" w:rsidRDefault="00BE104F" w:rsidP="00BE104F">
            <w:pPr>
              <w:pStyle w:val="KeinLeerraum"/>
              <w:rPr>
                <w:rFonts w:ascii="Arial" w:hAnsi="Arial" w:cs="Arial"/>
                <w:sz w:val="20"/>
                <w:szCs w:val="20"/>
              </w:rPr>
            </w:pPr>
            <w:r w:rsidRPr="00254A70">
              <w:rPr>
                <w:rFonts w:ascii="Arial" w:hAnsi="Arial" w:cs="Arial"/>
                <w:sz w:val="20"/>
                <w:szCs w:val="20"/>
              </w:rPr>
              <w:t>bis   45 %</w:t>
            </w:r>
          </w:p>
        </w:tc>
        <w:tc>
          <w:tcPr>
            <w:tcW w:w="1701" w:type="dxa"/>
          </w:tcPr>
          <w:p w:rsidR="00BE104F" w:rsidRPr="00254A70" w:rsidRDefault="00BE104F" w:rsidP="00BE104F">
            <w:pPr>
              <w:pStyle w:val="KeinLeerraum"/>
              <w:rPr>
                <w:rFonts w:ascii="Arial" w:hAnsi="Arial" w:cs="Arial"/>
                <w:sz w:val="20"/>
                <w:szCs w:val="20"/>
              </w:rPr>
            </w:pPr>
            <w:r w:rsidRPr="00254A70">
              <w:rPr>
                <w:rFonts w:ascii="Arial" w:hAnsi="Arial" w:cs="Arial"/>
                <w:sz w:val="20"/>
                <w:szCs w:val="20"/>
              </w:rPr>
              <w:t>4</w:t>
            </w:r>
          </w:p>
        </w:tc>
      </w:tr>
      <w:tr w:rsidR="00BE104F" w:rsidRPr="00254A70" w:rsidTr="00BE104F">
        <w:tc>
          <w:tcPr>
            <w:tcW w:w="1526" w:type="dxa"/>
          </w:tcPr>
          <w:p w:rsidR="00BE104F" w:rsidRPr="00254A70" w:rsidRDefault="00BE104F" w:rsidP="00BE104F">
            <w:pPr>
              <w:pStyle w:val="KeinLeerraum"/>
              <w:rPr>
                <w:rFonts w:ascii="Arial" w:hAnsi="Arial" w:cs="Arial"/>
                <w:sz w:val="20"/>
                <w:szCs w:val="20"/>
              </w:rPr>
            </w:pPr>
            <w:r w:rsidRPr="00254A70">
              <w:rPr>
                <w:rFonts w:ascii="Arial" w:hAnsi="Arial" w:cs="Arial"/>
                <w:sz w:val="20"/>
                <w:szCs w:val="20"/>
              </w:rPr>
              <w:t>bis   25 %</w:t>
            </w:r>
          </w:p>
        </w:tc>
        <w:tc>
          <w:tcPr>
            <w:tcW w:w="1701" w:type="dxa"/>
          </w:tcPr>
          <w:p w:rsidR="00BE104F" w:rsidRPr="00254A70" w:rsidRDefault="00BE104F" w:rsidP="00BE104F">
            <w:pPr>
              <w:pStyle w:val="KeinLeerraum"/>
              <w:rPr>
                <w:rFonts w:ascii="Arial" w:hAnsi="Arial" w:cs="Arial"/>
                <w:sz w:val="20"/>
                <w:szCs w:val="20"/>
              </w:rPr>
            </w:pPr>
            <w:r w:rsidRPr="00254A70">
              <w:rPr>
                <w:rFonts w:ascii="Arial" w:hAnsi="Arial" w:cs="Arial"/>
                <w:sz w:val="20"/>
                <w:szCs w:val="20"/>
              </w:rPr>
              <w:t>5</w:t>
            </w:r>
          </w:p>
        </w:tc>
      </w:tr>
      <w:tr w:rsidR="00BE104F" w:rsidRPr="00254A70" w:rsidTr="00BE104F">
        <w:tc>
          <w:tcPr>
            <w:tcW w:w="1526" w:type="dxa"/>
          </w:tcPr>
          <w:p w:rsidR="00BE104F" w:rsidRPr="00254A70" w:rsidRDefault="00BE104F" w:rsidP="00BE104F">
            <w:pPr>
              <w:pStyle w:val="KeinLeerraum"/>
              <w:rPr>
                <w:rFonts w:ascii="Arial" w:hAnsi="Arial" w:cs="Arial"/>
                <w:sz w:val="20"/>
                <w:szCs w:val="20"/>
              </w:rPr>
            </w:pPr>
            <w:r w:rsidRPr="00254A70">
              <w:rPr>
                <w:rFonts w:ascii="Arial" w:hAnsi="Arial" w:cs="Arial"/>
                <w:sz w:val="20"/>
                <w:szCs w:val="20"/>
              </w:rPr>
              <w:t>unter 25 %</w:t>
            </w:r>
          </w:p>
        </w:tc>
        <w:tc>
          <w:tcPr>
            <w:tcW w:w="1701" w:type="dxa"/>
          </w:tcPr>
          <w:p w:rsidR="00BE104F" w:rsidRPr="00254A70" w:rsidRDefault="00BE104F" w:rsidP="00BE104F">
            <w:pPr>
              <w:pStyle w:val="KeinLeerraum"/>
              <w:rPr>
                <w:rFonts w:ascii="Arial" w:hAnsi="Arial" w:cs="Arial"/>
                <w:sz w:val="20"/>
                <w:szCs w:val="20"/>
              </w:rPr>
            </w:pPr>
            <w:r w:rsidRPr="00254A70">
              <w:rPr>
                <w:rFonts w:ascii="Arial" w:hAnsi="Arial" w:cs="Arial"/>
                <w:sz w:val="20"/>
                <w:szCs w:val="20"/>
              </w:rPr>
              <w:t>6</w:t>
            </w:r>
          </w:p>
        </w:tc>
      </w:tr>
    </w:tbl>
    <w:p w:rsidR="00CF5AC7" w:rsidRPr="00254A70" w:rsidRDefault="00CF5AC7" w:rsidP="00CF5AC7">
      <w:pPr>
        <w:pStyle w:val="KeinLeerraum"/>
        <w:rPr>
          <w:rFonts w:ascii="Arial" w:hAnsi="Arial" w:cs="Arial"/>
          <w:sz w:val="20"/>
          <w:szCs w:val="20"/>
        </w:rPr>
      </w:pPr>
      <w:r w:rsidRPr="00254A70">
        <w:rPr>
          <w:rFonts w:ascii="Arial" w:hAnsi="Arial" w:cs="Arial"/>
          <w:sz w:val="20"/>
          <w:szCs w:val="20"/>
          <w:u w:val="single"/>
        </w:rPr>
        <w:t>Bewertungsmaßstab für Punkte:</w:t>
      </w:r>
      <w:r w:rsidRPr="00254A70">
        <w:rPr>
          <w:rFonts w:ascii="Arial" w:hAnsi="Arial" w:cs="Arial"/>
          <w:sz w:val="20"/>
          <w:szCs w:val="20"/>
        </w:rPr>
        <w:t xml:space="preserve">   </w:t>
      </w:r>
    </w:p>
    <w:p w:rsidR="005A229B" w:rsidRPr="00254A70" w:rsidRDefault="005A229B" w:rsidP="005A229B">
      <w:pPr>
        <w:pStyle w:val="KeinLeerraum"/>
        <w:rPr>
          <w:rFonts w:ascii="Arial" w:hAnsi="Arial" w:cs="Arial"/>
          <w:sz w:val="20"/>
          <w:szCs w:val="20"/>
        </w:rPr>
      </w:pPr>
    </w:p>
    <w:p w:rsidR="005A229B" w:rsidRPr="00CF5AC7" w:rsidRDefault="005A229B" w:rsidP="005A229B">
      <w:pPr>
        <w:pStyle w:val="KeinLeerraum"/>
        <w:rPr>
          <w:rFonts w:ascii="Arial" w:hAnsi="Arial" w:cs="Arial"/>
          <w:sz w:val="24"/>
          <w:szCs w:val="24"/>
        </w:rPr>
      </w:pPr>
    </w:p>
    <w:p w:rsidR="005A229B" w:rsidRPr="00CF5AC7" w:rsidRDefault="005A229B">
      <w:pPr>
        <w:pStyle w:val="KeinLeerraum"/>
        <w:rPr>
          <w:rFonts w:ascii="Arial" w:hAnsi="Arial" w:cs="Arial"/>
          <w:sz w:val="24"/>
          <w:szCs w:val="24"/>
        </w:rPr>
      </w:pPr>
    </w:p>
    <w:p w:rsidR="005A229B" w:rsidRPr="00CF5AC7" w:rsidRDefault="005A229B">
      <w:pPr>
        <w:pStyle w:val="KeinLeerraum"/>
        <w:rPr>
          <w:rFonts w:ascii="Arial" w:hAnsi="Arial" w:cs="Arial"/>
          <w:sz w:val="24"/>
          <w:szCs w:val="24"/>
        </w:rPr>
      </w:pPr>
    </w:p>
    <w:p w:rsidR="005A229B" w:rsidRPr="00CF5AC7" w:rsidRDefault="005A229B">
      <w:pPr>
        <w:pStyle w:val="KeinLeerraum"/>
        <w:rPr>
          <w:rFonts w:ascii="Arial" w:hAnsi="Arial" w:cs="Arial"/>
          <w:sz w:val="24"/>
          <w:szCs w:val="24"/>
        </w:rPr>
      </w:pPr>
    </w:p>
    <w:p w:rsidR="005A229B" w:rsidRPr="00CF5AC7" w:rsidRDefault="00651D04">
      <w:pPr>
        <w:pStyle w:val="KeinLeerraum"/>
        <w:rPr>
          <w:rFonts w:ascii="Arial" w:hAnsi="Arial" w:cs="Arial"/>
          <w:sz w:val="24"/>
          <w:szCs w:val="24"/>
        </w:rPr>
      </w:pPr>
      <w:r>
        <w:rPr>
          <w:rFonts w:ascii="Arial" w:hAnsi="Arial" w:cs="Arial"/>
          <w:sz w:val="24"/>
          <w:szCs w:val="24"/>
        </w:rPr>
        <w:t xml:space="preserve">  </w:t>
      </w:r>
    </w:p>
    <w:p w:rsidR="005A229B" w:rsidRPr="00CF5AC7" w:rsidRDefault="005A229B">
      <w:pPr>
        <w:pStyle w:val="KeinLeerraum"/>
        <w:rPr>
          <w:rFonts w:ascii="Arial" w:hAnsi="Arial" w:cs="Arial"/>
          <w:sz w:val="24"/>
          <w:szCs w:val="24"/>
        </w:rPr>
      </w:pPr>
    </w:p>
    <w:p w:rsidR="00CF5AC7" w:rsidRPr="00254A70" w:rsidRDefault="00CF5AC7">
      <w:pPr>
        <w:pStyle w:val="KeinLeerraum"/>
        <w:rPr>
          <w:rFonts w:ascii="Arial" w:hAnsi="Arial" w:cs="Arial"/>
          <w:sz w:val="20"/>
          <w:szCs w:val="20"/>
          <w:u w:val="single"/>
        </w:rPr>
      </w:pPr>
      <w:r w:rsidRPr="00254A70">
        <w:rPr>
          <w:rFonts w:ascii="Arial" w:hAnsi="Arial" w:cs="Arial"/>
          <w:sz w:val="20"/>
          <w:szCs w:val="20"/>
          <w:u w:val="single"/>
        </w:rPr>
        <w:t xml:space="preserve">Beschluss: </w:t>
      </w:r>
    </w:p>
    <w:p w:rsidR="00AB70F7" w:rsidRDefault="00BE104F" w:rsidP="00BE104F">
      <w:pPr>
        <w:pStyle w:val="KeinLeerraum"/>
        <w:numPr>
          <w:ilvl w:val="0"/>
          <w:numId w:val="1"/>
        </w:numPr>
        <w:rPr>
          <w:rFonts w:ascii="Arial" w:hAnsi="Arial" w:cs="Arial"/>
          <w:sz w:val="20"/>
          <w:szCs w:val="20"/>
        </w:rPr>
      </w:pPr>
      <w:r w:rsidRPr="00254A70">
        <w:rPr>
          <w:rFonts w:ascii="Arial" w:hAnsi="Arial" w:cs="Arial"/>
          <w:sz w:val="20"/>
          <w:szCs w:val="20"/>
        </w:rPr>
        <w:t xml:space="preserve">Die Klassenarbeiten </w:t>
      </w:r>
      <w:r w:rsidR="00AB70F7">
        <w:rPr>
          <w:rFonts w:ascii="Arial" w:hAnsi="Arial" w:cs="Arial"/>
          <w:sz w:val="20"/>
          <w:szCs w:val="20"/>
        </w:rPr>
        <w:t xml:space="preserve">sind in der Regel mindestens einen Woche zuvor anzukündigen. </w:t>
      </w:r>
    </w:p>
    <w:p w:rsidR="00BE104F" w:rsidRPr="00254A70" w:rsidRDefault="00AB70F7" w:rsidP="00AB70F7">
      <w:pPr>
        <w:pStyle w:val="KeinLeerraum"/>
        <w:ind w:left="720"/>
        <w:rPr>
          <w:rFonts w:ascii="Arial" w:hAnsi="Arial" w:cs="Arial"/>
          <w:sz w:val="20"/>
          <w:szCs w:val="20"/>
        </w:rPr>
      </w:pPr>
      <w:r>
        <w:rPr>
          <w:rFonts w:ascii="Arial" w:hAnsi="Arial" w:cs="Arial"/>
          <w:sz w:val="20"/>
          <w:szCs w:val="20"/>
        </w:rPr>
        <w:t xml:space="preserve">Sie </w:t>
      </w:r>
      <w:r w:rsidR="00BE104F" w:rsidRPr="00254A70">
        <w:rPr>
          <w:rFonts w:ascii="Arial" w:hAnsi="Arial" w:cs="Arial"/>
          <w:sz w:val="20"/>
          <w:szCs w:val="20"/>
        </w:rPr>
        <w:t>beinhalten ca. 70 % Basiswissen und 30 % Anwendungsaufgaben.</w:t>
      </w:r>
    </w:p>
    <w:p w:rsidR="00BE104F" w:rsidRPr="00254A70" w:rsidRDefault="00BE104F" w:rsidP="00BE104F">
      <w:pPr>
        <w:pStyle w:val="KeinLeerraum"/>
        <w:numPr>
          <w:ilvl w:val="0"/>
          <w:numId w:val="1"/>
        </w:numPr>
        <w:rPr>
          <w:rFonts w:ascii="Arial" w:hAnsi="Arial" w:cs="Arial"/>
          <w:sz w:val="20"/>
          <w:szCs w:val="20"/>
        </w:rPr>
      </w:pPr>
      <w:r w:rsidRPr="00254A70">
        <w:rPr>
          <w:rFonts w:ascii="Arial" w:hAnsi="Arial" w:cs="Arial"/>
          <w:sz w:val="20"/>
          <w:szCs w:val="20"/>
        </w:rPr>
        <w:t>Die einzelnen Bereiche eines Faches, inklusive der mündlichen Leistungen, ergeben jeweils eine Gesamtteilnote.</w:t>
      </w:r>
    </w:p>
    <w:p w:rsidR="00254A70" w:rsidRDefault="00CF5AC7" w:rsidP="00CF5AC7">
      <w:pPr>
        <w:pStyle w:val="KeinLeerraum"/>
        <w:numPr>
          <w:ilvl w:val="0"/>
          <w:numId w:val="1"/>
        </w:numPr>
        <w:rPr>
          <w:rFonts w:ascii="Arial" w:hAnsi="Arial" w:cs="Arial"/>
          <w:sz w:val="20"/>
          <w:szCs w:val="20"/>
        </w:rPr>
      </w:pPr>
      <w:r w:rsidRPr="00254A70">
        <w:rPr>
          <w:rFonts w:ascii="Arial" w:hAnsi="Arial" w:cs="Arial"/>
          <w:sz w:val="20"/>
          <w:szCs w:val="20"/>
        </w:rPr>
        <w:t>Diese Gesamtteilnoten werden dann zur G</w:t>
      </w:r>
      <w:r w:rsidR="005D07E5" w:rsidRPr="00254A70">
        <w:rPr>
          <w:rFonts w:ascii="Arial" w:hAnsi="Arial" w:cs="Arial"/>
          <w:sz w:val="20"/>
          <w:szCs w:val="20"/>
        </w:rPr>
        <w:t>esamtnote d</w:t>
      </w:r>
      <w:r w:rsidR="00254A70">
        <w:rPr>
          <w:rFonts w:ascii="Arial" w:hAnsi="Arial" w:cs="Arial"/>
          <w:sz w:val="20"/>
          <w:szCs w:val="20"/>
        </w:rPr>
        <w:t>es jeweiligen Faches.</w:t>
      </w:r>
    </w:p>
    <w:p w:rsidR="00254A70" w:rsidRDefault="00254A70" w:rsidP="00254A70">
      <w:pPr>
        <w:pStyle w:val="KeinLeerraum"/>
        <w:ind w:left="720"/>
        <w:rPr>
          <w:rFonts w:ascii="Arial" w:hAnsi="Arial" w:cs="Arial"/>
          <w:sz w:val="20"/>
          <w:szCs w:val="20"/>
        </w:rPr>
      </w:pPr>
      <w:r>
        <w:rPr>
          <w:rFonts w:ascii="Arial" w:hAnsi="Arial" w:cs="Arial"/>
          <w:sz w:val="20"/>
          <w:szCs w:val="20"/>
        </w:rPr>
        <w:t>D</w:t>
      </w:r>
      <w:r w:rsidR="00651D04" w:rsidRPr="00254A70">
        <w:rPr>
          <w:rFonts w:ascii="Arial" w:hAnsi="Arial" w:cs="Arial"/>
          <w:sz w:val="20"/>
          <w:szCs w:val="20"/>
        </w:rPr>
        <w:t>abei erfolgt</w:t>
      </w:r>
      <w:r w:rsidR="005D07E5" w:rsidRPr="00254A70">
        <w:rPr>
          <w:rFonts w:ascii="Arial" w:hAnsi="Arial" w:cs="Arial"/>
          <w:sz w:val="20"/>
          <w:szCs w:val="20"/>
        </w:rPr>
        <w:t xml:space="preserve"> eine </w:t>
      </w:r>
      <w:r w:rsidR="00651D04" w:rsidRPr="00254A70">
        <w:rPr>
          <w:rFonts w:ascii="Arial" w:hAnsi="Arial" w:cs="Arial"/>
          <w:sz w:val="20"/>
          <w:szCs w:val="20"/>
        </w:rPr>
        <w:t xml:space="preserve">doppelte </w:t>
      </w:r>
      <w:r w:rsidR="005D07E5" w:rsidRPr="00254A70">
        <w:rPr>
          <w:rFonts w:ascii="Arial" w:hAnsi="Arial" w:cs="Arial"/>
          <w:sz w:val="20"/>
          <w:szCs w:val="20"/>
        </w:rPr>
        <w:t>Gewichtung zugunsten der</w:t>
      </w:r>
      <w:r>
        <w:rPr>
          <w:rFonts w:ascii="Arial" w:hAnsi="Arial" w:cs="Arial"/>
          <w:sz w:val="20"/>
          <w:szCs w:val="20"/>
        </w:rPr>
        <w:t xml:space="preserve"> Klassen </w:t>
      </w:r>
      <w:r w:rsidR="00E6605D">
        <w:rPr>
          <w:rFonts w:ascii="Arial" w:hAnsi="Arial" w:cs="Arial"/>
          <w:sz w:val="20"/>
          <w:szCs w:val="20"/>
        </w:rPr>
        <w:t>– und Vergleichs</w:t>
      </w:r>
      <w:r>
        <w:rPr>
          <w:rFonts w:ascii="Arial" w:hAnsi="Arial" w:cs="Arial"/>
          <w:sz w:val="20"/>
          <w:szCs w:val="20"/>
        </w:rPr>
        <w:t xml:space="preserve">arbeiten </w:t>
      </w:r>
      <w:r w:rsidR="00651D04" w:rsidRPr="00254A70">
        <w:rPr>
          <w:rFonts w:ascii="Arial" w:hAnsi="Arial" w:cs="Arial"/>
          <w:sz w:val="20"/>
          <w:szCs w:val="20"/>
        </w:rPr>
        <w:t>und</w:t>
      </w:r>
      <w:r>
        <w:rPr>
          <w:rFonts w:ascii="Arial" w:hAnsi="Arial" w:cs="Arial"/>
          <w:sz w:val="20"/>
          <w:szCs w:val="20"/>
        </w:rPr>
        <w:t xml:space="preserve"> komplexen  Leistungen, außer</w:t>
      </w:r>
      <w:r w:rsidR="007775AD">
        <w:rPr>
          <w:rFonts w:ascii="Arial" w:hAnsi="Arial" w:cs="Arial"/>
          <w:sz w:val="20"/>
          <w:szCs w:val="20"/>
        </w:rPr>
        <w:t xml:space="preserve"> Sternchen.</w:t>
      </w:r>
    </w:p>
    <w:p w:rsidR="00CF5AC7" w:rsidRDefault="00254A70" w:rsidP="00254A70">
      <w:pPr>
        <w:pStyle w:val="KeinLeerraum"/>
        <w:ind w:left="720"/>
        <w:rPr>
          <w:rFonts w:ascii="Arial" w:hAnsi="Arial" w:cs="Arial"/>
          <w:sz w:val="20"/>
          <w:szCs w:val="20"/>
        </w:rPr>
      </w:pPr>
      <w:r>
        <w:rPr>
          <w:rFonts w:ascii="Arial" w:hAnsi="Arial" w:cs="Arial"/>
          <w:sz w:val="20"/>
          <w:szCs w:val="20"/>
        </w:rPr>
        <w:t>* Hier wird nur 1 komplexe Leistung doppelt gewichtet.</w:t>
      </w:r>
    </w:p>
    <w:p w:rsidR="007775AD" w:rsidRPr="00254A70" w:rsidRDefault="007775AD" w:rsidP="00254A70">
      <w:pPr>
        <w:pStyle w:val="KeinLeerraum"/>
        <w:ind w:left="720"/>
        <w:rPr>
          <w:rFonts w:ascii="Arial" w:hAnsi="Arial" w:cs="Arial"/>
          <w:sz w:val="20"/>
          <w:szCs w:val="20"/>
        </w:rPr>
      </w:pPr>
      <w:r>
        <w:rPr>
          <w:rFonts w:ascii="Arial" w:hAnsi="Arial" w:cs="Arial"/>
          <w:sz w:val="20"/>
          <w:szCs w:val="20"/>
        </w:rPr>
        <w:t xml:space="preserve">** Hier </w:t>
      </w:r>
      <w:r w:rsidRPr="00E6605D">
        <w:rPr>
          <w:rFonts w:ascii="Arial" w:hAnsi="Arial" w:cs="Arial"/>
          <w:sz w:val="20"/>
          <w:szCs w:val="20"/>
          <w:u w:val="single"/>
        </w:rPr>
        <w:t>kann</w:t>
      </w:r>
      <w:r w:rsidRPr="00E22F22">
        <w:rPr>
          <w:rFonts w:ascii="Arial" w:hAnsi="Arial" w:cs="Arial"/>
          <w:sz w:val="20"/>
          <w:szCs w:val="20"/>
        </w:rPr>
        <w:t xml:space="preserve"> die komplexe Leistung doppelt gewichtet werden.</w:t>
      </w:r>
    </w:p>
    <w:p w:rsidR="00CF5AC7" w:rsidRPr="00254A70" w:rsidRDefault="00651D04" w:rsidP="00CF5AC7">
      <w:pPr>
        <w:pStyle w:val="KeinLeerraum"/>
        <w:numPr>
          <w:ilvl w:val="0"/>
          <w:numId w:val="1"/>
        </w:numPr>
        <w:rPr>
          <w:rFonts w:ascii="Arial" w:hAnsi="Arial" w:cs="Arial"/>
          <w:sz w:val="20"/>
          <w:szCs w:val="20"/>
        </w:rPr>
      </w:pPr>
      <w:r w:rsidRPr="00254A70">
        <w:rPr>
          <w:rFonts w:ascii="Arial" w:hAnsi="Arial" w:cs="Arial"/>
          <w:sz w:val="20"/>
          <w:szCs w:val="20"/>
        </w:rPr>
        <w:t xml:space="preserve">Berücksichtigt werden </w:t>
      </w:r>
      <w:r w:rsidR="00CF5AC7" w:rsidRPr="00254A70">
        <w:rPr>
          <w:rFonts w:ascii="Arial" w:hAnsi="Arial" w:cs="Arial"/>
          <w:sz w:val="20"/>
          <w:szCs w:val="20"/>
        </w:rPr>
        <w:t>die Tendenz der Schülerleistungen sowie die Entwicklung der gesamten Schülerpersönlichkeit.</w:t>
      </w:r>
    </w:p>
    <w:p w:rsidR="009A2287" w:rsidRPr="00254A70" w:rsidRDefault="009A2287" w:rsidP="00CF5AC7">
      <w:pPr>
        <w:pStyle w:val="KeinLeerraum"/>
        <w:numPr>
          <w:ilvl w:val="0"/>
          <w:numId w:val="1"/>
        </w:numPr>
        <w:rPr>
          <w:rFonts w:ascii="Arial" w:hAnsi="Arial" w:cs="Arial"/>
          <w:sz w:val="20"/>
          <w:szCs w:val="20"/>
        </w:rPr>
      </w:pPr>
      <w:r w:rsidRPr="00254A70">
        <w:rPr>
          <w:rFonts w:ascii="Arial" w:hAnsi="Arial" w:cs="Arial"/>
          <w:sz w:val="20"/>
          <w:szCs w:val="20"/>
        </w:rPr>
        <w:t>Werden Leistungen nicht erbracht, wird die Note „ungenügend“ erteilt. Die Eltern werden informiert sowie ein Nachtermin mitgeteilt. Aus diesen beiden Noten wird da</w:t>
      </w:r>
      <w:r w:rsidR="00AB70F7">
        <w:rPr>
          <w:rFonts w:ascii="Arial" w:hAnsi="Arial" w:cs="Arial"/>
          <w:sz w:val="20"/>
          <w:szCs w:val="20"/>
        </w:rPr>
        <w:t xml:space="preserve">nn eine  Gesamtnote ermittelt. </w:t>
      </w:r>
    </w:p>
    <w:p w:rsidR="00CF5AC7" w:rsidRPr="00254A70" w:rsidRDefault="00CF5AC7" w:rsidP="00CF5AC7">
      <w:pPr>
        <w:pStyle w:val="KeinLeerraum"/>
        <w:numPr>
          <w:ilvl w:val="0"/>
          <w:numId w:val="1"/>
        </w:numPr>
        <w:rPr>
          <w:rFonts w:ascii="Arial" w:hAnsi="Arial" w:cs="Arial"/>
          <w:sz w:val="20"/>
          <w:szCs w:val="20"/>
        </w:rPr>
      </w:pPr>
      <w:r w:rsidRPr="00254A70">
        <w:rPr>
          <w:rFonts w:ascii="Arial" w:hAnsi="Arial" w:cs="Arial"/>
          <w:sz w:val="20"/>
          <w:szCs w:val="20"/>
        </w:rPr>
        <w:t>Angestrebt wird eine individuelle Notenbesprechung mit jedem Schüler.</w:t>
      </w:r>
    </w:p>
    <w:p w:rsidR="00651D04" w:rsidRPr="00254A70" w:rsidRDefault="00651D04" w:rsidP="00651D04">
      <w:pPr>
        <w:pStyle w:val="KeinLeerraum"/>
        <w:ind w:left="720"/>
        <w:rPr>
          <w:rFonts w:ascii="Arial" w:hAnsi="Arial" w:cs="Arial"/>
          <w:sz w:val="20"/>
          <w:szCs w:val="20"/>
        </w:rPr>
      </w:pPr>
    </w:p>
    <w:p w:rsidR="00CF5AC7" w:rsidRPr="00254A70" w:rsidRDefault="00651D04" w:rsidP="00CF5AC7">
      <w:pPr>
        <w:pStyle w:val="KeinLeerraum"/>
        <w:rPr>
          <w:rFonts w:ascii="Arial" w:hAnsi="Arial" w:cs="Arial"/>
          <w:sz w:val="20"/>
          <w:szCs w:val="20"/>
        </w:rPr>
      </w:pPr>
      <w:r w:rsidRPr="00254A70">
        <w:rPr>
          <w:rFonts w:ascii="Arial" w:hAnsi="Arial" w:cs="Arial"/>
          <w:sz w:val="20"/>
          <w:szCs w:val="20"/>
        </w:rPr>
        <w:t>Die Aufbewahrung von Klassenarbeiten obliegt den Eltern.</w:t>
      </w:r>
    </w:p>
    <w:p w:rsidR="00CF5AC7" w:rsidRPr="00CF5AC7" w:rsidRDefault="00CF5AC7" w:rsidP="00CF5AC7">
      <w:pPr>
        <w:pStyle w:val="KeinLeerraum"/>
        <w:rPr>
          <w:rFonts w:ascii="Arial" w:hAnsi="Arial" w:cs="Arial"/>
          <w:sz w:val="24"/>
          <w:szCs w:val="24"/>
        </w:rPr>
      </w:pPr>
    </w:p>
    <w:p w:rsidR="00BE104F" w:rsidRDefault="00BE104F" w:rsidP="00CF5AC7">
      <w:pPr>
        <w:pStyle w:val="KeinLeerraum"/>
        <w:rPr>
          <w:rFonts w:ascii="Arial" w:hAnsi="Arial" w:cs="Arial"/>
          <w:sz w:val="24"/>
          <w:szCs w:val="24"/>
        </w:rPr>
      </w:pPr>
    </w:p>
    <w:p w:rsidR="005A229B" w:rsidRPr="00466BC9" w:rsidRDefault="00E6605D">
      <w:pPr>
        <w:pStyle w:val="KeinLeerraum"/>
        <w:rPr>
          <w:rFonts w:ascii="Arial" w:hAnsi="Arial" w:cs="Arial"/>
          <w:sz w:val="20"/>
          <w:szCs w:val="20"/>
        </w:rPr>
      </w:pPr>
      <w:r>
        <w:rPr>
          <w:rFonts w:ascii="Arial" w:hAnsi="Arial" w:cs="Arial"/>
          <w:sz w:val="20"/>
          <w:szCs w:val="20"/>
        </w:rPr>
        <w:t xml:space="preserve">Dresden, </w:t>
      </w:r>
      <w:r w:rsidR="00687A91">
        <w:rPr>
          <w:rFonts w:ascii="Arial" w:hAnsi="Arial" w:cs="Arial"/>
          <w:sz w:val="20"/>
          <w:szCs w:val="20"/>
        </w:rPr>
        <w:t>31.08.2021</w:t>
      </w:r>
      <w:bookmarkStart w:id="0" w:name="_GoBack"/>
      <w:bookmarkEnd w:id="0"/>
      <w:r w:rsidR="00CF5AC7" w:rsidRPr="00254A70">
        <w:rPr>
          <w:rFonts w:ascii="Arial" w:hAnsi="Arial" w:cs="Arial"/>
          <w:sz w:val="20"/>
          <w:szCs w:val="20"/>
        </w:rPr>
        <w:t xml:space="preserve">                                </w:t>
      </w:r>
      <w:r w:rsidR="00466BC9">
        <w:rPr>
          <w:rFonts w:ascii="Arial" w:hAnsi="Arial" w:cs="Arial"/>
          <w:sz w:val="20"/>
          <w:szCs w:val="20"/>
        </w:rPr>
        <w:t xml:space="preserve">                         </w:t>
      </w:r>
      <w:r w:rsidR="004C26FC">
        <w:rPr>
          <w:rFonts w:ascii="Arial" w:hAnsi="Arial" w:cs="Arial"/>
          <w:sz w:val="20"/>
          <w:szCs w:val="20"/>
        </w:rPr>
        <w:t>Carola Schütze,</w:t>
      </w:r>
      <w:r w:rsidR="00CF5AC7" w:rsidRPr="00254A70">
        <w:rPr>
          <w:rFonts w:ascii="Arial" w:hAnsi="Arial" w:cs="Arial"/>
          <w:sz w:val="20"/>
          <w:szCs w:val="20"/>
        </w:rPr>
        <w:t xml:space="preserve"> Schulleiterin</w:t>
      </w:r>
    </w:p>
    <w:sectPr w:rsidR="005A229B" w:rsidRPr="00466BC9" w:rsidSect="009E4E7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6E5862"/>
    <w:multiLevelType w:val="hybridMultilevel"/>
    <w:tmpl w:val="DB6C75E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A229B"/>
    <w:rsid w:val="000C62B0"/>
    <w:rsid w:val="001F4267"/>
    <w:rsid w:val="00226A34"/>
    <w:rsid w:val="00254A70"/>
    <w:rsid w:val="002F09DE"/>
    <w:rsid w:val="00466BC9"/>
    <w:rsid w:val="004C1B45"/>
    <w:rsid w:val="004C26FC"/>
    <w:rsid w:val="005A229B"/>
    <w:rsid w:val="005D07E5"/>
    <w:rsid w:val="005E528C"/>
    <w:rsid w:val="00651D04"/>
    <w:rsid w:val="00687A91"/>
    <w:rsid w:val="00694620"/>
    <w:rsid w:val="006A3869"/>
    <w:rsid w:val="006B6B6D"/>
    <w:rsid w:val="006D2E1C"/>
    <w:rsid w:val="00750ACE"/>
    <w:rsid w:val="007775AD"/>
    <w:rsid w:val="007C35AD"/>
    <w:rsid w:val="009614EE"/>
    <w:rsid w:val="0098612B"/>
    <w:rsid w:val="009A0F84"/>
    <w:rsid w:val="009A2287"/>
    <w:rsid w:val="009E4E72"/>
    <w:rsid w:val="00A84279"/>
    <w:rsid w:val="00AB70F7"/>
    <w:rsid w:val="00AE5E90"/>
    <w:rsid w:val="00BA6F4C"/>
    <w:rsid w:val="00BE104F"/>
    <w:rsid w:val="00CD38F6"/>
    <w:rsid w:val="00CF5AC7"/>
    <w:rsid w:val="00D4152C"/>
    <w:rsid w:val="00E1380E"/>
    <w:rsid w:val="00E22F22"/>
    <w:rsid w:val="00E403B4"/>
    <w:rsid w:val="00E6605D"/>
    <w:rsid w:val="00EB73AD"/>
    <w:rsid w:val="00ED54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FE8AB"/>
  <w15:docId w15:val="{D49074DB-07F4-4442-BC5F-2EA314541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E4E7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5A229B"/>
    <w:pPr>
      <w:spacing w:after="0" w:line="240" w:lineRule="auto"/>
    </w:pPr>
  </w:style>
  <w:style w:type="table" w:styleId="Tabellenraster">
    <w:name w:val="Table Grid"/>
    <w:basedOn w:val="NormaleTabelle"/>
    <w:uiPriority w:val="59"/>
    <w:rsid w:val="005A229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rsid w:val="00CF5AC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F5A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2161</Characters>
  <Application>Microsoft Office Word</Application>
  <DocSecurity>0</DocSecurity>
  <Lines>18</Lines>
  <Paragraphs>4</Paragraphs>
  <ScaleCrop>false</ScaleCrop>
  <HeadingPairs>
    <vt:vector size="2" baseType="variant">
      <vt:variant>
        <vt:lpstr>Titel</vt:lpstr>
      </vt:variant>
      <vt:variant>
        <vt:i4>1</vt:i4>
      </vt:variant>
    </vt:vector>
  </HeadingPairs>
  <TitlesOfParts>
    <vt:vector size="1" baseType="lpstr">
      <vt:lpstr/>
    </vt:vector>
  </TitlesOfParts>
  <Company>92.GS</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Schulleiter</dc:creator>
  <cp:lastModifiedBy>Carola Schütze</cp:lastModifiedBy>
  <cp:revision>18</cp:revision>
  <cp:lastPrinted>2019-08-19T09:22:00Z</cp:lastPrinted>
  <dcterms:created xsi:type="dcterms:W3CDTF">2015-08-19T05:28:00Z</dcterms:created>
  <dcterms:modified xsi:type="dcterms:W3CDTF">2021-08-31T12:08:00Z</dcterms:modified>
</cp:coreProperties>
</file>