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979" w:rsidRDefault="00AE5979">
      <w:bookmarkStart w:id="0" w:name="_GoBack"/>
      <w:bookmarkEnd w:id="0"/>
    </w:p>
    <w:p w:rsidR="007A3D76" w:rsidRDefault="007A3D76" w:rsidP="007A3D76">
      <w:pPr>
        <w:jc w:val="center"/>
        <w:rPr>
          <w:b/>
        </w:rPr>
      </w:pPr>
      <w:r w:rsidRPr="007A3D76">
        <w:rPr>
          <w:b/>
        </w:rPr>
        <w:t>Finanzielle Aufwendungen für Schulveranstaltungen im Schuljahr 2016/17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6379"/>
        <w:gridCol w:w="1977"/>
      </w:tblGrid>
      <w:tr w:rsidR="007A3D76" w:rsidTr="007A3D76">
        <w:tc>
          <w:tcPr>
            <w:tcW w:w="10194" w:type="dxa"/>
            <w:gridSpan w:val="3"/>
            <w:shd w:val="clear" w:color="auto" w:fill="BFBFBF" w:themeFill="background1" w:themeFillShade="BF"/>
          </w:tcPr>
          <w:p w:rsidR="007A3D76" w:rsidRDefault="007A3D76" w:rsidP="007A3D76">
            <w:pPr>
              <w:spacing w:before="120" w:after="120" w:line="276" w:lineRule="auto"/>
              <w:jc w:val="both"/>
            </w:pPr>
            <w:r w:rsidRPr="007A3D76">
              <w:rPr>
                <w:b/>
              </w:rPr>
              <w:t>Name</w:t>
            </w:r>
            <w:r>
              <w:t xml:space="preserve">: Tim Borchardt                                                                                       </w:t>
            </w:r>
            <w:r w:rsidRPr="007A3D76">
              <w:rPr>
                <w:b/>
              </w:rPr>
              <w:t>Kl.</w:t>
            </w:r>
            <w:r>
              <w:t>: 7-3</w:t>
            </w:r>
          </w:p>
        </w:tc>
      </w:tr>
      <w:tr w:rsidR="007A3D76" w:rsidTr="007A3D76">
        <w:tc>
          <w:tcPr>
            <w:tcW w:w="1838" w:type="dxa"/>
            <w:vAlign w:val="center"/>
          </w:tcPr>
          <w:p w:rsidR="007A3D76" w:rsidRPr="007A3D76" w:rsidRDefault="007A3D76" w:rsidP="007A3D76">
            <w:pPr>
              <w:spacing w:before="120" w:after="120" w:line="276" w:lineRule="auto"/>
              <w:rPr>
                <w:b/>
              </w:rPr>
            </w:pPr>
            <w:r w:rsidRPr="007A3D76">
              <w:rPr>
                <w:b/>
              </w:rPr>
              <w:t>Fach/Datum</w:t>
            </w:r>
          </w:p>
        </w:tc>
        <w:tc>
          <w:tcPr>
            <w:tcW w:w="6379" w:type="dxa"/>
            <w:vAlign w:val="center"/>
          </w:tcPr>
          <w:p w:rsidR="007A3D76" w:rsidRPr="007A3D76" w:rsidRDefault="007A3D76" w:rsidP="007A3D76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Art der Veranstaltung</w:t>
            </w:r>
          </w:p>
        </w:tc>
        <w:tc>
          <w:tcPr>
            <w:tcW w:w="1977" w:type="dxa"/>
            <w:vAlign w:val="center"/>
          </w:tcPr>
          <w:p w:rsidR="007A3D76" w:rsidRPr="007A3D76" w:rsidRDefault="007A3D76" w:rsidP="007A3D76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Kosten</w:t>
            </w: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  <w:tr w:rsidR="007A3D76" w:rsidTr="007A3D76">
        <w:tc>
          <w:tcPr>
            <w:tcW w:w="1838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6379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  <w:tc>
          <w:tcPr>
            <w:tcW w:w="1977" w:type="dxa"/>
          </w:tcPr>
          <w:p w:rsidR="007A3D76" w:rsidRDefault="007A3D76" w:rsidP="007A3D76">
            <w:pPr>
              <w:spacing w:before="120" w:after="120" w:line="276" w:lineRule="auto"/>
              <w:jc w:val="both"/>
            </w:pPr>
          </w:p>
        </w:tc>
      </w:tr>
    </w:tbl>
    <w:p w:rsidR="007A3D76" w:rsidRPr="007A3D76" w:rsidRDefault="007A3D76" w:rsidP="007A3D76">
      <w:pPr>
        <w:jc w:val="both"/>
      </w:pPr>
    </w:p>
    <w:sectPr w:rsidR="007A3D76" w:rsidRPr="007A3D76" w:rsidSect="007A3D76">
      <w:headerReference w:type="default" r:id="rId6"/>
      <w:pgSz w:w="11906" w:h="16838"/>
      <w:pgMar w:top="851" w:right="851" w:bottom="851" w:left="85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DD" w:rsidRDefault="00B21DDD" w:rsidP="007A3D76">
      <w:pPr>
        <w:spacing w:before="0" w:after="0" w:line="240" w:lineRule="auto"/>
      </w:pPr>
      <w:r>
        <w:separator/>
      </w:r>
    </w:p>
  </w:endnote>
  <w:endnote w:type="continuationSeparator" w:id="0">
    <w:p w:rsidR="00B21DDD" w:rsidRDefault="00B21DDD" w:rsidP="007A3D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DD" w:rsidRDefault="00B21DDD" w:rsidP="007A3D76">
      <w:pPr>
        <w:spacing w:before="0" w:after="0" w:line="240" w:lineRule="auto"/>
      </w:pPr>
      <w:r>
        <w:separator/>
      </w:r>
    </w:p>
  </w:footnote>
  <w:footnote w:type="continuationSeparator" w:id="0">
    <w:p w:rsidR="00B21DDD" w:rsidRDefault="00B21DDD" w:rsidP="007A3D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D76" w:rsidRDefault="00F3537F">
    <w:pPr>
      <w:pStyle w:val="Kopfzeile"/>
    </w:pPr>
    <w:r>
      <w:rPr>
        <w:rFonts w:ascii="Calibri" w:hAnsi="Calibri"/>
        <w:noProof/>
        <w:color w:val="1F497D"/>
        <w:sz w:val="22"/>
        <w:lang w:eastAsia="de-DE"/>
      </w:rPr>
      <w:drawing>
        <wp:inline distT="0" distB="0" distL="0" distR="0" wp14:anchorId="424A94F3" wp14:editId="424106EB">
          <wp:extent cx="2889359" cy="984885"/>
          <wp:effectExtent l="0" t="0" r="6350" b="5715"/>
          <wp:docPr id="1" name="Grafik 1" descr="Inline-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-4811d424ad-Grafik 1" descr="Inline-Bild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579" cy="995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D76">
      <w:rPr>
        <w:noProof/>
      </w:rPr>
      <w:drawing>
        <wp:anchor distT="0" distB="0" distL="114300" distR="114300" simplePos="0" relativeHeight="251659264" behindDoc="0" locked="0" layoutInCell="1" allowOverlap="1" wp14:anchorId="7F9B4139" wp14:editId="02221F26">
          <wp:simplePos x="0" y="0"/>
          <wp:positionH relativeFrom="column">
            <wp:posOffset>4945380</wp:posOffset>
          </wp:positionH>
          <wp:positionV relativeFrom="paragraph">
            <wp:posOffset>-8255</wp:posOffset>
          </wp:positionV>
          <wp:extent cx="1618905" cy="1026433"/>
          <wp:effectExtent l="0" t="0" r="635" b="2540"/>
          <wp:wrapNone/>
          <wp:docPr id="61" name="Bild 4" descr="C:\Users\Martin\Google Drive\Schule\Schulorga\Gymnasium Schönefeld PR\Logo Gymnasium Schönefeld\voneinandermiteinanderfüreinan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\Google Drive\Schule\Schulorga\Gymnasium Schönefeld PR\Logo Gymnasium Schönefeld\voneinandermiteinanderfüreinande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905" cy="1026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6"/>
    <w:rsid w:val="00205D37"/>
    <w:rsid w:val="00247E35"/>
    <w:rsid w:val="00251765"/>
    <w:rsid w:val="003F71AD"/>
    <w:rsid w:val="005B2543"/>
    <w:rsid w:val="007A3D76"/>
    <w:rsid w:val="007D2107"/>
    <w:rsid w:val="00AE5979"/>
    <w:rsid w:val="00B21DDD"/>
    <w:rsid w:val="00B66843"/>
    <w:rsid w:val="00CA54D0"/>
    <w:rsid w:val="00CF033A"/>
    <w:rsid w:val="00DE6A49"/>
    <w:rsid w:val="00E77A46"/>
    <w:rsid w:val="00F3537F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448F-FA6F-4C18-A8D7-7DE49F1D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3D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3D76"/>
  </w:style>
  <w:style w:type="paragraph" w:styleId="Fuzeile">
    <w:name w:val="footer"/>
    <w:basedOn w:val="Standard"/>
    <w:link w:val="FuzeileZchn"/>
    <w:uiPriority w:val="99"/>
    <w:unhideWhenUsed/>
    <w:rsid w:val="007A3D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3D76"/>
  </w:style>
  <w:style w:type="table" w:styleId="Tabellenraster">
    <w:name w:val="Table Grid"/>
    <w:basedOn w:val="NormaleTabelle"/>
    <w:uiPriority w:val="39"/>
    <w:rsid w:val="007A3D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30478.2F7BDE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Fischer</dc:creator>
  <cp:keywords/>
  <dc:description/>
  <cp:lastModifiedBy>Manja Fischer</cp:lastModifiedBy>
  <cp:revision>2</cp:revision>
  <dcterms:created xsi:type="dcterms:W3CDTF">2017-07-26T09:29:00Z</dcterms:created>
  <dcterms:modified xsi:type="dcterms:W3CDTF">2017-07-26T09:29:00Z</dcterms:modified>
</cp:coreProperties>
</file>