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448" w:rsidRPr="00871C76" w:rsidRDefault="00AE7448" w:rsidP="00AE7448">
      <w:pPr>
        <w:pStyle w:val="KeinLeerraum"/>
        <w:rPr>
          <w:rFonts w:cs="Times New Roman"/>
        </w:rPr>
      </w:pPr>
      <w:r w:rsidRPr="00871C76">
        <w:rPr>
          <w:rFonts w:ascii="Architects Daughter" w:hAnsi="Architects Daughter"/>
          <w:b/>
          <w:noProof/>
          <w:color w:val="E36C0A" w:themeColor="accent6" w:themeShade="BF"/>
        </w:rPr>
        <w:drawing>
          <wp:anchor distT="0" distB="0" distL="114300" distR="114300" simplePos="0" relativeHeight="251667456" behindDoc="0" locked="0" layoutInCell="1" allowOverlap="1" wp14:anchorId="5809B15B" wp14:editId="06E5E6F9">
            <wp:simplePos x="0" y="0"/>
            <wp:positionH relativeFrom="column">
              <wp:posOffset>4875819</wp:posOffset>
            </wp:positionH>
            <wp:positionV relativeFrom="paragraph">
              <wp:posOffset>37484</wp:posOffset>
            </wp:positionV>
            <wp:extent cx="1387475" cy="848360"/>
            <wp:effectExtent l="0" t="0" r="3175" b="8890"/>
            <wp:wrapNone/>
            <wp:docPr id="3" name="Grafik 1" descr="Logo OS Röder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S Rödertal.JPG"/>
                    <pic:cNvPicPr/>
                  </pic:nvPicPr>
                  <pic:blipFill>
                    <a:blip r:embed="rId8" cstate="print">
                      <a:clrChange>
                        <a:clrFrom>
                          <a:srgbClr val="FFFFFF"/>
                        </a:clrFrom>
                        <a:clrTo>
                          <a:srgbClr val="FFFFFF">
                            <a:alpha val="0"/>
                          </a:srgbClr>
                        </a:clrTo>
                      </a:clrChange>
                    </a:blip>
                    <a:stretch>
                      <a:fillRect/>
                    </a:stretch>
                  </pic:blipFill>
                  <pic:spPr>
                    <a:xfrm>
                      <a:off x="0" y="0"/>
                      <a:ext cx="1387475" cy="848360"/>
                    </a:xfrm>
                    <a:prstGeom prst="rect">
                      <a:avLst/>
                    </a:prstGeom>
                  </pic:spPr>
                </pic:pic>
              </a:graphicData>
            </a:graphic>
          </wp:anchor>
        </w:drawing>
      </w:r>
      <w:r w:rsidRPr="00871C76">
        <w:rPr>
          <w:rFonts w:cs="Times New Roman"/>
        </w:rPr>
        <w:t>Oberschule Rödertal</w:t>
      </w:r>
    </w:p>
    <w:p w:rsidR="00AE7448" w:rsidRPr="00871C76" w:rsidRDefault="00AE7448" w:rsidP="00AE7448">
      <w:pPr>
        <w:pStyle w:val="KeinLeerraum"/>
        <w:rPr>
          <w:rFonts w:cs="Times New Roman"/>
        </w:rPr>
      </w:pPr>
      <w:r w:rsidRPr="00871C76">
        <w:rPr>
          <w:rFonts w:cs="Times New Roman"/>
        </w:rPr>
        <w:t>Rathausstr. 25</w:t>
      </w:r>
    </w:p>
    <w:p w:rsidR="00AE7448" w:rsidRPr="00871C76" w:rsidRDefault="00AE7448" w:rsidP="00AE7448">
      <w:pPr>
        <w:pStyle w:val="KeinLeerraum"/>
        <w:rPr>
          <w:rFonts w:cs="Times New Roman"/>
        </w:rPr>
      </w:pPr>
      <w:r w:rsidRPr="00871C76">
        <w:rPr>
          <w:rFonts w:cs="Times New Roman"/>
        </w:rPr>
        <w:t>01900 Großröhrsdorf</w:t>
      </w:r>
    </w:p>
    <w:p w:rsidR="00AE7448" w:rsidRPr="00871C76" w:rsidRDefault="00AE7448" w:rsidP="00AE7448">
      <w:pPr>
        <w:pStyle w:val="KeinLeerraum"/>
        <w:rPr>
          <w:rFonts w:cs="Times New Roman"/>
        </w:rPr>
      </w:pPr>
      <w:r w:rsidRPr="00871C76">
        <w:rPr>
          <w:rFonts w:cs="Times New Roman"/>
        </w:rPr>
        <w:t>Tel.: 035952-429276</w:t>
      </w:r>
    </w:p>
    <w:p w:rsidR="00AE7448" w:rsidRPr="00871C76" w:rsidRDefault="00AE7448" w:rsidP="00AE7448">
      <w:pPr>
        <w:pStyle w:val="KeinLeerraum"/>
        <w:rPr>
          <w:rFonts w:cs="Times New Roman"/>
        </w:rPr>
      </w:pPr>
      <w:r w:rsidRPr="00871C76">
        <w:rPr>
          <w:rFonts w:cs="Times New Roman"/>
        </w:rPr>
        <w:t>Fax: 035952-429277</w:t>
      </w:r>
    </w:p>
    <w:p w:rsidR="00AE7448" w:rsidRPr="00871C76" w:rsidRDefault="00AE7448" w:rsidP="00AE7448">
      <w:pPr>
        <w:pStyle w:val="KeinLeerraum"/>
        <w:rPr>
          <w:rFonts w:cs="Times New Roman"/>
        </w:rPr>
      </w:pPr>
      <w:r w:rsidRPr="00871C76">
        <w:rPr>
          <w:rFonts w:cs="Times New Roman"/>
        </w:rPr>
        <w:t xml:space="preserve">e-mail: </w:t>
      </w:r>
      <w:r w:rsidRPr="00871C76">
        <w:t>sekretariat@oberschule–roedertal.de</w:t>
      </w:r>
    </w:p>
    <w:p w:rsidR="00AE7448" w:rsidRPr="009E6776" w:rsidRDefault="00AE7448" w:rsidP="00AE7448">
      <w:pPr>
        <w:tabs>
          <w:tab w:val="left" w:pos="391"/>
        </w:tabs>
        <w:rPr>
          <w:color w:val="000000"/>
          <w:sz w:val="24"/>
          <w:szCs w:val="24"/>
        </w:rPr>
      </w:pPr>
      <w:r w:rsidRPr="009E6776">
        <w:rPr>
          <w:noProof/>
          <w:sz w:val="24"/>
          <w:szCs w:val="24"/>
        </w:rPr>
        <w:drawing>
          <wp:anchor distT="0" distB="0" distL="114300" distR="114300" simplePos="0" relativeHeight="251666432" behindDoc="1" locked="0" layoutInCell="1" allowOverlap="1" wp14:anchorId="3CDA9C0C" wp14:editId="29A15E0A">
            <wp:simplePos x="0" y="0"/>
            <wp:positionH relativeFrom="column">
              <wp:posOffset>4938395</wp:posOffset>
            </wp:positionH>
            <wp:positionV relativeFrom="paragraph">
              <wp:posOffset>18415</wp:posOffset>
            </wp:positionV>
            <wp:extent cx="1257300" cy="600075"/>
            <wp:effectExtent l="1905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257300" cy="600075"/>
                    </a:xfrm>
                    <a:prstGeom prst="rect">
                      <a:avLst/>
                    </a:prstGeom>
                    <a:noFill/>
                  </pic:spPr>
                </pic:pic>
              </a:graphicData>
            </a:graphic>
          </wp:anchor>
        </w:drawing>
      </w:r>
      <w:r w:rsidRPr="009E6776">
        <w:rPr>
          <w:sz w:val="24"/>
          <w:szCs w:val="24"/>
        </w:rPr>
        <w:tab/>
      </w:r>
    </w:p>
    <w:p w:rsidR="00AE7448" w:rsidRPr="00BE0343" w:rsidRDefault="00AE7448" w:rsidP="00AE7448">
      <w:pPr>
        <w:pStyle w:val="KeinLeerraum"/>
        <w:rPr>
          <w:rFonts w:ascii="Segoe UI" w:eastAsia="Arial Unicode MS" w:hAnsi="Segoe UI" w:cs="Segoe UI"/>
          <w:color w:val="E36C0A" w:themeColor="accent6" w:themeShade="BF"/>
        </w:rPr>
      </w:pPr>
    </w:p>
    <w:p w:rsidR="00AE7448" w:rsidRPr="00BE0343" w:rsidRDefault="00AE7448" w:rsidP="00AE7448">
      <w:pPr>
        <w:spacing w:after="0" w:line="240" w:lineRule="auto"/>
        <w:rPr>
          <w:rFonts w:ascii="Segoe UI" w:hAnsi="Segoe UI" w:cs="Segoe UI"/>
          <w:b/>
          <w:color w:val="FF0000"/>
        </w:rPr>
      </w:pPr>
    </w:p>
    <w:p w:rsidR="00AE7448" w:rsidRPr="00BE0343" w:rsidRDefault="00AE7448" w:rsidP="00AE7448">
      <w:pPr>
        <w:spacing w:after="0" w:line="240" w:lineRule="auto"/>
        <w:rPr>
          <w:rFonts w:ascii="Segoe UI" w:eastAsia="Arial Unicode MS" w:hAnsi="Segoe UI" w:cs="Segoe UI"/>
          <w:b/>
          <w:color w:val="548DD4" w:themeColor="text2" w:themeTint="99"/>
        </w:rPr>
      </w:pPr>
    </w:p>
    <w:p w:rsidR="00475C60" w:rsidRPr="00AE7448" w:rsidRDefault="00ED6A6C" w:rsidP="00063CF4">
      <w:pPr>
        <w:spacing w:after="0" w:line="240" w:lineRule="auto"/>
        <w:rPr>
          <w:b/>
          <w:sz w:val="24"/>
          <w:szCs w:val="24"/>
        </w:rPr>
      </w:pPr>
      <w:bookmarkStart w:id="0" w:name="_Hlk126144488"/>
      <w:r w:rsidRPr="00AE7448">
        <w:rPr>
          <w:b/>
          <w:color w:val="FF0000"/>
          <w:sz w:val="24"/>
          <w:szCs w:val="24"/>
        </w:rPr>
        <w:t>Information zu</w:t>
      </w:r>
      <w:r w:rsidR="00AB1C08" w:rsidRPr="00AE7448">
        <w:rPr>
          <w:b/>
          <w:color w:val="FF0000"/>
          <w:sz w:val="24"/>
          <w:szCs w:val="24"/>
        </w:rPr>
        <w:t>m Au</w:t>
      </w:r>
      <w:r w:rsidR="00370BA9" w:rsidRPr="00AE7448">
        <w:rPr>
          <w:b/>
          <w:color w:val="FF0000"/>
          <w:sz w:val="24"/>
          <w:szCs w:val="24"/>
        </w:rPr>
        <w:t>f</w:t>
      </w:r>
      <w:r w:rsidR="00411304" w:rsidRPr="00AE7448">
        <w:rPr>
          <w:b/>
          <w:color w:val="FF0000"/>
          <w:sz w:val="24"/>
          <w:szCs w:val="24"/>
        </w:rPr>
        <w:t>nahme</w:t>
      </w:r>
      <w:r w:rsidR="00AB1C08" w:rsidRPr="00AE7448">
        <w:rPr>
          <w:b/>
          <w:color w:val="FF0000"/>
          <w:sz w:val="24"/>
          <w:szCs w:val="24"/>
        </w:rPr>
        <w:t xml:space="preserve">verfahren </w:t>
      </w:r>
      <w:r w:rsidR="00F368F2" w:rsidRPr="00AE7448">
        <w:rPr>
          <w:b/>
          <w:color w:val="FF0000"/>
          <w:sz w:val="24"/>
          <w:szCs w:val="24"/>
        </w:rPr>
        <w:t>i</w:t>
      </w:r>
      <w:r w:rsidR="00411304" w:rsidRPr="00AE7448">
        <w:rPr>
          <w:b/>
          <w:color w:val="FF0000"/>
          <w:sz w:val="24"/>
          <w:szCs w:val="24"/>
        </w:rPr>
        <w:t>n die Klassenstufe 5 für das</w:t>
      </w:r>
      <w:r w:rsidR="00AB1C08" w:rsidRPr="00AE7448">
        <w:rPr>
          <w:b/>
          <w:color w:val="FF0000"/>
          <w:sz w:val="24"/>
          <w:szCs w:val="24"/>
        </w:rPr>
        <w:t xml:space="preserve"> </w:t>
      </w:r>
      <w:r w:rsidRPr="00AE7448">
        <w:rPr>
          <w:b/>
          <w:color w:val="FF0000"/>
          <w:sz w:val="24"/>
          <w:szCs w:val="24"/>
        </w:rPr>
        <w:t>Schuljahr 20</w:t>
      </w:r>
      <w:r w:rsidR="00AB1C08" w:rsidRPr="00AE7448">
        <w:rPr>
          <w:b/>
          <w:color w:val="FF0000"/>
          <w:sz w:val="24"/>
          <w:szCs w:val="24"/>
        </w:rPr>
        <w:t>2</w:t>
      </w:r>
      <w:r w:rsidR="006D184C">
        <w:rPr>
          <w:b/>
          <w:color w:val="FF0000"/>
          <w:sz w:val="24"/>
          <w:szCs w:val="24"/>
        </w:rPr>
        <w:t>5</w:t>
      </w:r>
      <w:r w:rsidR="00AB1C08" w:rsidRPr="00AE7448">
        <w:rPr>
          <w:b/>
          <w:color w:val="FF0000"/>
          <w:sz w:val="24"/>
          <w:szCs w:val="24"/>
        </w:rPr>
        <w:t>/2</w:t>
      </w:r>
      <w:r w:rsidR="006D184C">
        <w:rPr>
          <w:b/>
          <w:color w:val="FF0000"/>
          <w:sz w:val="24"/>
          <w:szCs w:val="24"/>
        </w:rPr>
        <w:t>6</w:t>
      </w:r>
      <w:r w:rsidR="00E40DB2" w:rsidRPr="00AE7448">
        <w:rPr>
          <w:b/>
          <w:sz w:val="24"/>
          <w:szCs w:val="24"/>
        </w:rPr>
        <w:br/>
      </w:r>
    </w:p>
    <w:p w:rsidR="00A60533" w:rsidRDefault="00A60533" w:rsidP="00A60533">
      <w:pPr>
        <w:spacing w:after="0" w:line="240" w:lineRule="auto"/>
        <w:rPr>
          <w:color w:val="FFFFFF" w:themeColor="background1"/>
        </w:rPr>
      </w:pPr>
      <w:r>
        <w:t xml:space="preserve">Sehr geehrte Eltern, </w:t>
      </w:r>
      <w:r>
        <w:br/>
      </w:r>
      <w:r>
        <w:rPr>
          <w:color w:val="FFFFFF" w:themeColor="background1"/>
        </w:rPr>
        <w:t>Sehr geehrte Eltern,</w:t>
      </w:r>
    </w:p>
    <w:p w:rsidR="00A60533" w:rsidRDefault="00A60533" w:rsidP="00A60533">
      <w:pPr>
        <w:spacing w:after="0"/>
        <w:jc w:val="both"/>
        <w:rPr>
          <w:strike/>
        </w:rPr>
      </w:pPr>
      <w:r>
        <w:t>ich freue mich über das gezeigte Interesse, Ihr Kind im neuen Schuljahr an unserer Oberschule</w:t>
      </w:r>
      <w:r>
        <w:rPr>
          <w:i/>
        </w:rPr>
        <w:t xml:space="preserve"> </w:t>
      </w:r>
      <w:r>
        <w:t>beschulen lassen zu wollen. Dazu können Sie Ihr Kind im Zeitraum vom 1</w:t>
      </w:r>
      <w:r w:rsidR="006D184C">
        <w:t>4</w:t>
      </w:r>
      <w:r>
        <w:t>.02.202</w:t>
      </w:r>
      <w:r w:rsidR="006D184C">
        <w:t>5</w:t>
      </w:r>
      <w:r>
        <w:t xml:space="preserve"> bis zum 0</w:t>
      </w:r>
      <w:r w:rsidR="006D184C">
        <w:t>7</w:t>
      </w:r>
      <w:r>
        <w:t>.03.202</w:t>
      </w:r>
      <w:r w:rsidR="006D184C">
        <w:t>5</w:t>
      </w:r>
      <w:r>
        <w:t xml:space="preserve"> während der</w:t>
      </w:r>
      <w:r w:rsidR="00FC26BA">
        <w:t xml:space="preserve"> ausgewiesenen Anmeldezeiten auf der Homepage</w:t>
      </w:r>
      <w:bookmarkStart w:id="1" w:name="_GoBack"/>
      <w:bookmarkEnd w:id="1"/>
      <w:r>
        <w:t xml:space="preserve"> anmelden.</w:t>
      </w:r>
    </w:p>
    <w:p w:rsidR="00A60533" w:rsidRDefault="00A60533" w:rsidP="00A60533">
      <w:pPr>
        <w:spacing w:after="0"/>
      </w:pPr>
    </w:p>
    <w:p w:rsidR="00A60533" w:rsidRDefault="00A60533" w:rsidP="00A60533">
      <w:pPr>
        <w:spacing w:line="240" w:lineRule="auto"/>
        <w:jc w:val="both"/>
      </w:pPr>
      <w:r>
        <w:t>Bitte bringen Sie zur Anmeldung folgende Unterlagen mit:</w:t>
      </w:r>
    </w:p>
    <w:p w:rsidR="00A60533" w:rsidRDefault="00A60533" w:rsidP="00A60533">
      <w:pPr>
        <w:pStyle w:val="Listenabsatz"/>
        <w:numPr>
          <w:ilvl w:val="0"/>
          <w:numId w:val="8"/>
        </w:numPr>
        <w:jc w:val="both"/>
      </w:pPr>
      <w:r>
        <w:t xml:space="preserve">das </w:t>
      </w:r>
      <w:r>
        <w:rPr>
          <w:b/>
        </w:rPr>
        <w:t>Original der Bildungsempfehlung</w:t>
      </w:r>
      <w:r>
        <w:t xml:space="preserve"> Klasse 4 (in Ausnahmefällen die Dokumentation der besonderen Bildungsberatung - als Original</w:t>
      </w:r>
      <w:r>
        <w:rPr>
          <w:rStyle w:val="Funotenzeichen"/>
        </w:rPr>
        <w:footnoteReference w:id="1"/>
      </w:r>
      <w:r>
        <w:t>)</w:t>
      </w:r>
    </w:p>
    <w:p w:rsidR="00A60533" w:rsidRDefault="00A60533" w:rsidP="00A60533">
      <w:pPr>
        <w:pStyle w:val="Listenabsatz"/>
        <w:numPr>
          <w:ilvl w:val="0"/>
          <w:numId w:val="8"/>
        </w:numPr>
        <w:jc w:val="both"/>
      </w:pPr>
      <w:r>
        <w:t xml:space="preserve">die Originale und Kopien des letzten Jahreszeugnisses und der zuletzt erstellten Halbjahresinformation der zuvor besuchten Schule </w:t>
      </w:r>
    </w:p>
    <w:p w:rsidR="00A60533" w:rsidRDefault="00A60533" w:rsidP="00A60533">
      <w:pPr>
        <w:pStyle w:val="Listenabsatz"/>
        <w:numPr>
          <w:ilvl w:val="0"/>
          <w:numId w:val="8"/>
        </w:numPr>
        <w:jc w:val="both"/>
      </w:pPr>
      <w:r>
        <w:t xml:space="preserve">das Original und eine Kopie der Geburtsurkunde oder ein entsprechender Identitätsnachweis </w:t>
      </w:r>
    </w:p>
    <w:p w:rsidR="00A60533" w:rsidRDefault="00A60533" w:rsidP="00A60533">
      <w:pPr>
        <w:pStyle w:val="Listenabsatz"/>
        <w:numPr>
          <w:ilvl w:val="0"/>
          <w:numId w:val="8"/>
        </w:numPr>
        <w:jc w:val="both"/>
      </w:pPr>
      <w:r>
        <w:t>den ausgefüllte Aufnahmeantrag, unterzeichnet von beiden Sorgeberechtigten - als Original</w:t>
      </w:r>
    </w:p>
    <w:p w:rsidR="00A60533" w:rsidRDefault="00A60533" w:rsidP="00A60533">
      <w:pPr>
        <w:pStyle w:val="Listenabsatz"/>
        <w:numPr>
          <w:ilvl w:val="0"/>
          <w:numId w:val="8"/>
        </w:numPr>
        <w:jc w:val="both"/>
      </w:pPr>
      <w:r>
        <w:t>ggf. Nachweis zum alleinigen Sorgerecht - als Kopie</w:t>
      </w:r>
    </w:p>
    <w:p w:rsidR="00A60533" w:rsidRDefault="00A60533" w:rsidP="00A60533">
      <w:pPr>
        <w:pStyle w:val="Listenabsatz"/>
        <w:numPr>
          <w:ilvl w:val="0"/>
          <w:numId w:val="8"/>
        </w:numPr>
        <w:jc w:val="both"/>
      </w:pPr>
      <w:r>
        <w:t>ggf. medizinisches oder psychologisches Gutachten/Attest, Schwerbehindertenausweis, Bescheid über Feststellung des sonderpädagogischen Förderbedarfs, förderpädagogisches Gutachten sowie den letzten Entwicklungsbericht oder Förderplan - als Kopie</w:t>
      </w:r>
    </w:p>
    <w:p w:rsidR="00A60533" w:rsidRDefault="00A60533" w:rsidP="00A60533">
      <w:pPr>
        <w:pStyle w:val="Listenabsatz"/>
        <w:numPr>
          <w:ilvl w:val="0"/>
          <w:numId w:val="8"/>
        </w:numPr>
        <w:jc w:val="both"/>
      </w:pPr>
      <w:r>
        <w:t>ggf. Erklärung zur Zwei- oder Mehrsprachigkeit, falls die Herkunftssprache nicht bzw. nicht ausschließlich Deutsch ist</w:t>
      </w:r>
    </w:p>
    <w:p w:rsidR="006D184C" w:rsidRPr="006D184C" w:rsidRDefault="006D184C" w:rsidP="006D184C">
      <w:pPr>
        <w:jc w:val="both"/>
        <w:rPr>
          <w:b/>
        </w:rPr>
      </w:pPr>
      <w:r w:rsidRPr="006D184C">
        <w:rPr>
          <w:b/>
        </w:rPr>
        <w:t>Geben Sie bitte auf dem Aufnahmeantrag einen Zweitwusch und einen Drittwunsch an.</w:t>
      </w:r>
    </w:p>
    <w:p w:rsidR="00A60533" w:rsidRDefault="00A60533" w:rsidP="00A60533">
      <w:pPr>
        <w:spacing w:after="0"/>
        <w:jc w:val="both"/>
      </w:pPr>
      <w:r>
        <w:t xml:space="preserve">(Den Aufnahmeantrag können Sie auch unter </w:t>
      </w:r>
      <w:hyperlink r:id="rId10" w:history="1">
        <w:r>
          <w:rPr>
            <w:rStyle w:val="Hyperlink"/>
            <w:color w:val="0563C1"/>
          </w:rPr>
          <w:t>https://www.schule.sachsen.de/622.htm?id=1119</w:t>
        </w:r>
      </w:hyperlink>
      <w:r>
        <w:rPr>
          <w:rStyle w:val="Hyperlink"/>
          <w:color w:val="0563C1"/>
        </w:rPr>
        <w:t xml:space="preserve">   </w:t>
      </w:r>
      <w:r>
        <w:t>auf der Seite des Freistaates Sachsen im Formularservice abrufen.)</w:t>
      </w:r>
    </w:p>
    <w:p w:rsidR="00A60533" w:rsidRDefault="00A60533" w:rsidP="00A60533">
      <w:pPr>
        <w:spacing w:after="0"/>
        <w:jc w:val="both"/>
      </w:pPr>
    </w:p>
    <w:p w:rsidR="00A60533" w:rsidRDefault="00A60533" w:rsidP="00A60533">
      <w:pPr>
        <w:spacing w:after="0"/>
        <w:jc w:val="both"/>
      </w:pPr>
      <w:r>
        <w:t xml:space="preserve">Bei der Anmeldung haben Sie Gelegenheit, offene Fragen anzusprechen. </w:t>
      </w:r>
    </w:p>
    <w:p w:rsidR="00A60533" w:rsidRDefault="00A60533" w:rsidP="00A60533">
      <w:pPr>
        <w:spacing w:after="0"/>
      </w:pPr>
    </w:p>
    <w:p w:rsidR="00A60533" w:rsidRDefault="00A60533" w:rsidP="00A60533">
      <w:pPr>
        <w:spacing w:after="0"/>
      </w:pPr>
      <w:r>
        <w:t xml:space="preserve">Der Aufnahmebescheid ergeht schriftlich an die Eltern am </w:t>
      </w:r>
      <w:r>
        <w:rPr>
          <w:b/>
        </w:rPr>
        <w:t>1</w:t>
      </w:r>
      <w:r w:rsidR="006D184C">
        <w:rPr>
          <w:b/>
        </w:rPr>
        <w:t>6</w:t>
      </w:r>
      <w:r>
        <w:rPr>
          <w:b/>
        </w:rPr>
        <w:t>. Mai 202</w:t>
      </w:r>
      <w:r w:rsidR="006D184C">
        <w:rPr>
          <w:b/>
        </w:rPr>
        <w:t>5</w:t>
      </w:r>
      <w:r>
        <w:rPr>
          <w:b/>
        </w:rPr>
        <w:t>.</w:t>
      </w:r>
    </w:p>
    <w:p w:rsidR="00A60533" w:rsidRDefault="00A60533" w:rsidP="00A60533">
      <w:pPr>
        <w:spacing w:after="0"/>
      </w:pPr>
    </w:p>
    <w:p w:rsidR="00A60533" w:rsidRDefault="00A60533" w:rsidP="00A60533">
      <w:pPr>
        <w:spacing w:after="0"/>
      </w:pPr>
      <w:r>
        <w:t>Für das Schuljahr 202</w:t>
      </w:r>
      <w:r w:rsidR="006D184C">
        <w:t>5</w:t>
      </w:r>
      <w:r>
        <w:t>/2</w:t>
      </w:r>
      <w:r w:rsidR="006D184C">
        <w:t>6</w:t>
      </w:r>
      <w:r>
        <w:t xml:space="preserve"> nehmen wir </w:t>
      </w:r>
      <w:r>
        <w:rPr>
          <w:b/>
        </w:rPr>
        <w:t xml:space="preserve">voraussichtlich </w:t>
      </w:r>
      <w:r w:rsidR="00DE5A13">
        <w:rPr>
          <w:b/>
        </w:rPr>
        <w:t>drei</w:t>
      </w:r>
      <w:r w:rsidR="005D6A71">
        <w:rPr>
          <w:b/>
        </w:rPr>
        <w:t xml:space="preserve"> </w:t>
      </w:r>
      <w:r>
        <w:rPr>
          <w:b/>
        </w:rPr>
        <w:t>fünfte Klasse</w:t>
      </w:r>
      <w:r w:rsidR="005D6A71">
        <w:rPr>
          <w:b/>
        </w:rPr>
        <w:t>n</w:t>
      </w:r>
      <w:r>
        <w:rPr>
          <w:b/>
        </w:rPr>
        <w:t xml:space="preserve"> </w:t>
      </w:r>
      <w:r>
        <w:t>auf.</w:t>
      </w:r>
    </w:p>
    <w:p w:rsidR="00A60533" w:rsidRDefault="00AE7448" w:rsidP="00A60533">
      <w:pPr>
        <w:spacing w:after="0"/>
        <w:jc w:val="both"/>
      </w:pPr>
      <w:r>
        <w:br/>
      </w:r>
      <w:r w:rsidR="00A60533">
        <w:t>In den letzten Jahren hat sich gezeigt, dass die Aufnahmekapazität</w:t>
      </w:r>
      <w:r w:rsidR="006D184C">
        <w:t xml:space="preserve"> an unserer Schule</w:t>
      </w:r>
      <w:r w:rsidR="00A60533">
        <w:t xml:space="preserve"> nicht immer ausreichte, um alle angemeldeten Schüler aufnehmen zu können. Im Falle eines eintretenden Kapazitätsengpasses werden </w:t>
      </w:r>
      <w:r w:rsidR="00A60533">
        <w:lastRenderedPageBreak/>
        <w:t>wir auf ein bewährtes, mit dem Landesamt für Schule und Bildung</w:t>
      </w:r>
      <w:r w:rsidR="006D184C">
        <w:t xml:space="preserve"> </w:t>
      </w:r>
      <w:r w:rsidR="00A60533">
        <w:t>abgestimmtes Aufnahmeverfahren zurückgreifen.</w:t>
      </w:r>
    </w:p>
    <w:p w:rsidR="00A60533" w:rsidRDefault="00A60533" w:rsidP="00A60533">
      <w:pPr>
        <w:spacing w:after="0"/>
      </w:pPr>
    </w:p>
    <w:p w:rsidR="00A60533" w:rsidRDefault="00A60533" w:rsidP="00A60533">
      <w:pPr>
        <w:spacing w:after="0"/>
        <w:jc w:val="both"/>
      </w:pPr>
      <w:r>
        <w:t>Die Auswahl der Schülerinnen und Schüler erfolgt auf der Grundlage sachgerechter Kriterien in Kombination mit dem Zufallsprinzip (Losentscheid). Die Rangfolge der abschließend verwendeten Kriterien, deren Vorliegen Sie bei der Anmeldung bitte mitteilen, ergibt sich wie folgt:</w:t>
      </w:r>
    </w:p>
    <w:p w:rsidR="00A60533" w:rsidRDefault="00A60533" w:rsidP="00A60533">
      <w:pPr>
        <w:spacing w:after="0"/>
      </w:pPr>
    </w:p>
    <w:p w:rsidR="00A60533" w:rsidRDefault="00A60533" w:rsidP="00A60533">
      <w:pPr>
        <w:pStyle w:val="Listenabsatz"/>
        <w:numPr>
          <w:ilvl w:val="0"/>
          <w:numId w:val="9"/>
        </w:numPr>
        <w:spacing w:after="0"/>
      </w:pPr>
      <w:r>
        <w:t>Ein Geschwisterkind ist auch im nächsten Schuljahr Schüler unserer Schule.</w:t>
      </w:r>
    </w:p>
    <w:p w:rsidR="00A60533" w:rsidRDefault="00A60533" w:rsidP="00A60533">
      <w:pPr>
        <w:pStyle w:val="Listenabsatz"/>
        <w:numPr>
          <w:ilvl w:val="0"/>
          <w:numId w:val="9"/>
        </w:numPr>
        <w:spacing w:after="0"/>
      </w:pPr>
      <w:r>
        <w:t xml:space="preserve">Der Wohnort des anzumeldenden Kindes ist die </w:t>
      </w:r>
      <w:r w:rsidR="00DE5A13">
        <w:t>Verwaltungsgemeinschaft Großröhrsdorf</w:t>
      </w:r>
      <w:r>
        <w:t>.</w:t>
      </w:r>
    </w:p>
    <w:p w:rsidR="00A60533" w:rsidRDefault="00A60533" w:rsidP="00A60533">
      <w:pPr>
        <w:pStyle w:val="Listenabsatz"/>
        <w:numPr>
          <w:ilvl w:val="0"/>
          <w:numId w:val="9"/>
        </w:numPr>
        <w:spacing w:after="0"/>
      </w:pPr>
      <w:r>
        <w:t>Losentscheid</w:t>
      </w:r>
    </w:p>
    <w:p w:rsidR="00A60533" w:rsidRDefault="00A60533" w:rsidP="00A60533">
      <w:pPr>
        <w:spacing w:after="0"/>
      </w:pPr>
      <w:r>
        <w:br/>
        <w:t>Vor Beginn des kriterienbezogenen Aufnahmeverfahrens wird geprüft, für welche Kinder eine Ablehnung eine unzumutbare Härte bedeuten würde. Diese Kinder nehmen nicht am Auswahlverfahren teil, sondern werden vorab aufgenommen. Die Entscheidung über das Vorliegen einer besonderen eng umgrenzten Härtesituation wird einzelfallbezogen getroffen.</w:t>
      </w:r>
    </w:p>
    <w:p w:rsidR="00A60533" w:rsidRDefault="00A60533" w:rsidP="00A60533">
      <w:pPr>
        <w:spacing w:after="0"/>
      </w:pPr>
    </w:p>
    <w:p w:rsidR="00A60533" w:rsidRDefault="00A60533" w:rsidP="00A60533">
      <w:pPr>
        <w:spacing w:after="0"/>
        <w:jc w:val="both"/>
      </w:pPr>
      <w:r>
        <w:t xml:space="preserve">Sofern Ihr Kind nach Abschluss des Aufnahmeverfahrens nicht an unserer Schule aufgenommen werden kann, erfolgt eine Umlenkung an eine andere Schule. Sie erhalten dann zeitgleich mit unserer Ablehnung von dort eine Aufnahmebestätigung. </w:t>
      </w:r>
    </w:p>
    <w:p w:rsidR="00A60533" w:rsidRDefault="00A60533" w:rsidP="00A60533">
      <w:pPr>
        <w:spacing w:after="0"/>
      </w:pPr>
    </w:p>
    <w:p w:rsidR="00A60533" w:rsidRDefault="00A60533" w:rsidP="00A60533">
      <w:pPr>
        <w:spacing w:after="0"/>
        <w:jc w:val="both"/>
      </w:pPr>
      <w:r>
        <w:t>Die Anmeldeunterlagen werden von uns an die aufnehmende Schule versendet, so dass Sie Ihr Kind nicht noch einmal anmelden müssen. Obwohl wir in solchen Fällen in ständigem Kontakt mit den Schulen des Zweit- und Drittwunsches stehen, kann nicht garantiert werden, dass eine Aufnahme an einer von beiden Schulen erfolgen kann.</w:t>
      </w:r>
    </w:p>
    <w:p w:rsidR="00A60533" w:rsidRDefault="00A60533" w:rsidP="00A60533">
      <w:pPr>
        <w:spacing w:after="0"/>
      </w:pPr>
    </w:p>
    <w:p w:rsidR="00A60533" w:rsidRDefault="00A60533" w:rsidP="00A60533">
      <w:pPr>
        <w:spacing w:after="0"/>
        <w:jc w:val="both"/>
      </w:pPr>
      <w:r>
        <w:t>Da Ihr Kind nur an der Schule am Auswahlverfahren teilnimmt, an der es unter Vorlage der Originalbildungsempfehlung angemeldet wurde, hängt eine Aufnahme an der Zweit- bzw. Drittwunschschule davon ab, ob dort nach Aufnahme der an dieser Schule angemeldeten Schüler noch frei Plätze vorhanden sind. Sofern weder Zweit- noch Drittwusch erfüllt werden können, besteht unser Ziel darin, für Ihr Kind eine Schule zu finden, die sich in einer angemessenen Entfernung zum Wohnort befindet, so dass der einfache Schulweg dorthin nicht mehr als 60 Minuten beträgt.</w:t>
      </w:r>
    </w:p>
    <w:p w:rsidR="00A60533" w:rsidRDefault="00A60533" w:rsidP="00A60533">
      <w:pPr>
        <w:spacing w:after="0"/>
        <w:jc w:val="both"/>
      </w:pPr>
    </w:p>
    <w:p w:rsidR="00A60533" w:rsidRDefault="00A60533" w:rsidP="00A60533">
      <w:pPr>
        <w:spacing w:after="0"/>
        <w:jc w:val="both"/>
      </w:pPr>
      <w:r>
        <w:t xml:space="preserve">Für den Fall, dass nach Herausgabe der Aufnahmebescheide wieder Schulplätze frei werden, wird von uns eine Nachrückerliste erstellt. Die Besetzung der freiwerdenden Schulplätze erfolgt dann entsprechend der Platzierung auf der Nachrückerliste. Für die Teilnahme am Nachrückverfahren reicht ein entsprechender schriftlicher (formloser) Antrag aus, mit dem Sie ihren Willen bekunden, weiterhin Interesse an einem Schulplatz an unserer Schule zu haben. </w:t>
      </w:r>
    </w:p>
    <w:p w:rsidR="00A60533" w:rsidRDefault="00A60533" w:rsidP="00A60533">
      <w:pPr>
        <w:spacing w:after="0"/>
        <w:jc w:val="both"/>
        <w:rPr>
          <w:strike/>
        </w:rPr>
      </w:pPr>
    </w:p>
    <w:p w:rsidR="00A60533" w:rsidRDefault="00A60533" w:rsidP="00A60533">
      <w:pPr>
        <w:spacing w:after="0"/>
      </w:pPr>
      <w:r>
        <w:t>Mit freundlichen Grüßen</w:t>
      </w:r>
    </w:p>
    <w:p w:rsidR="00871C76" w:rsidRDefault="00871C76" w:rsidP="00A60533">
      <w:pPr>
        <w:spacing w:after="0" w:line="240" w:lineRule="auto"/>
      </w:pPr>
      <w:r>
        <w:rPr>
          <w:noProof/>
        </w:rPr>
        <w:drawing>
          <wp:anchor distT="0" distB="0" distL="114300" distR="114300" simplePos="0" relativeHeight="251668480" behindDoc="0" locked="0" layoutInCell="1" allowOverlap="1" wp14:anchorId="364EDD16">
            <wp:simplePos x="0" y="0"/>
            <wp:positionH relativeFrom="margin">
              <wp:align>left</wp:align>
            </wp:positionH>
            <wp:positionV relativeFrom="paragraph">
              <wp:posOffset>305711</wp:posOffset>
            </wp:positionV>
            <wp:extent cx="1329055" cy="396240"/>
            <wp:effectExtent l="0" t="0" r="4445" b="381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25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329055" cy="396240"/>
                    </a:xfrm>
                    <a:prstGeom prst="rect">
                      <a:avLst/>
                    </a:prstGeom>
                    <a:noFill/>
                  </pic:spPr>
                </pic:pic>
              </a:graphicData>
            </a:graphic>
          </wp:anchor>
        </w:drawing>
      </w:r>
    </w:p>
    <w:p w:rsidR="00871C76" w:rsidRDefault="00871C76" w:rsidP="00A60533">
      <w:pPr>
        <w:spacing w:after="0" w:line="240" w:lineRule="auto"/>
      </w:pPr>
      <w:r>
        <w:t>Karla Jantschke</w:t>
      </w:r>
    </w:p>
    <w:p w:rsidR="00A60533" w:rsidRDefault="00A60533" w:rsidP="00A60533">
      <w:pPr>
        <w:spacing w:after="0" w:line="240" w:lineRule="auto"/>
      </w:pPr>
      <w:r>
        <w:t xml:space="preserve">Schulleiterin </w:t>
      </w:r>
      <w:bookmarkEnd w:id="0"/>
    </w:p>
    <w:sectPr w:rsidR="00A60533" w:rsidSect="00DB35C4">
      <w:headerReference w:type="default" r:id="rId13"/>
      <w:pgSz w:w="11906" w:h="16838"/>
      <w:pgMar w:top="1417" w:right="991"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A21" w:rsidRDefault="00A84A21" w:rsidP="005B05E1">
      <w:pPr>
        <w:spacing w:after="0" w:line="240" w:lineRule="auto"/>
      </w:pPr>
      <w:r>
        <w:separator/>
      </w:r>
    </w:p>
  </w:endnote>
  <w:endnote w:type="continuationSeparator" w:id="0">
    <w:p w:rsidR="00A84A21" w:rsidRDefault="00A84A21" w:rsidP="005B0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l Sans">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chitects Daughter">
    <w:altName w:val="Times New Roman"/>
    <w:charset w:val="00"/>
    <w:family w:val="auto"/>
    <w:pitch w:val="variable"/>
    <w:sig w:usb0="00000001" w:usb1="4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A21" w:rsidRDefault="00A84A21" w:rsidP="005B05E1">
      <w:pPr>
        <w:spacing w:after="0" w:line="240" w:lineRule="auto"/>
      </w:pPr>
      <w:r>
        <w:separator/>
      </w:r>
    </w:p>
  </w:footnote>
  <w:footnote w:type="continuationSeparator" w:id="0">
    <w:p w:rsidR="00A84A21" w:rsidRDefault="00A84A21" w:rsidP="005B05E1">
      <w:pPr>
        <w:spacing w:after="0" w:line="240" w:lineRule="auto"/>
      </w:pPr>
      <w:r>
        <w:continuationSeparator/>
      </w:r>
    </w:p>
  </w:footnote>
  <w:footnote w:id="1">
    <w:p w:rsidR="00A60533" w:rsidRDefault="00A60533" w:rsidP="00A60533">
      <w:pPr>
        <w:pStyle w:val="Funotentext"/>
        <w:rPr>
          <w:rFonts w:asciiTheme="minorHAnsi" w:hAnsiTheme="minorHAnsi" w:cstheme="minorHAnsi"/>
          <w:sz w:val="16"/>
          <w:szCs w:val="16"/>
        </w:rPr>
      </w:pPr>
      <w:r>
        <w:rPr>
          <w:rStyle w:val="Funotenzeichen"/>
        </w:rPr>
        <w:footnoteRef/>
      </w:r>
      <w:r>
        <w:t xml:space="preserve"> </w:t>
      </w:r>
      <w:r>
        <w:rPr>
          <w:rFonts w:asciiTheme="minorHAnsi" w:hAnsiTheme="minorHAnsi" w:cstheme="minorHAnsi"/>
          <w:sz w:val="16"/>
          <w:szCs w:val="16"/>
        </w:rPr>
        <w:t>SuS aus anderen Bundesländern, SuS mit Migrationshintergrund, SuS aus dem Ausland u. 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5E1" w:rsidRDefault="005B05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406"/>
    <w:multiLevelType w:val="hybridMultilevel"/>
    <w:tmpl w:val="9B9C58A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D52000B"/>
    <w:multiLevelType w:val="multilevel"/>
    <w:tmpl w:val="BF2E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572B2C"/>
    <w:multiLevelType w:val="hybridMultilevel"/>
    <w:tmpl w:val="D13EBA46"/>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53BA50E6"/>
    <w:multiLevelType w:val="hybridMultilevel"/>
    <w:tmpl w:val="B61CF0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55E3543"/>
    <w:multiLevelType w:val="hybridMultilevel"/>
    <w:tmpl w:val="2A5A35EC"/>
    <w:lvl w:ilvl="0" w:tplc="0407000F">
      <w:start w:val="1"/>
      <w:numFmt w:val="decimal"/>
      <w:lvlText w:val="%1."/>
      <w:lvlJc w:val="left"/>
      <w:pPr>
        <w:ind w:left="765" w:hanging="360"/>
      </w:p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5" w15:restartNumberingAfterBreak="0">
    <w:nsid w:val="57A34595"/>
    <w:multiLevelType w:val="hybridMultilevel"/>
    <w:tmpl w:val="556440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D37464C"/>
    <w:multiLevelType w:val="hybridMultilevel"/>
    <w:tmpl w:val="0B8E9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724942"/>
    <w:multiLevelType w:val="hybridMultilevel"/>
    <w:tmpl w:val="FA56798E"/>
    <w:lvl w:ilvl="0" w:tplc="CA1C2B08">
      <w:start w:val="16"/>
      <w:numFmt w:val="bullet"/>
      <w:lvlText w:val="-"/>
      <w:lvlJc w:val="left"/>
      <w:pPr>
        <w:ind w:left="360" w:hanging="360"/>
      </w:pPr>
      <w:rPr>
        <w:rFonts w:ascii="Opel Sans" w:eastAsiaTheme="minorHAnsi" w:hAnsi="Opel Sans"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6"/>
  </w:num>
  <w:num w:numId="6">
    <w:abstractNumId w:val="1"/>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C9"/>
    <w:rsid w:val="00006010"/>
    <w:rsid w:val="000179FE"/>
    <w:rsid w:val="00022AF8"/>
    <w:rsid w:val="00022EC9"/>
    <w:rsid w:val="00027862"/>
    <w:rsid w:val="00031286"/>
    <w:rsid w:val="0005493F"/>
    <w:rsid w:val="00063CF4"/>
    <w:rsid w:val="00084772"/>
    <w:rsid w:val="000A3ADD"/>
    <w:rsid w:val="000A45C5"/>
    <w:rsid w:val="000A71BD"/>
    <w:rsid w:val="000B2950"/>
    <w:rsid w:val="000B4286"/>
    <w:rsid w:val="000B652B"/>
    <w:rsid w:val="000D4475"/>
    <w:rsid w:val="000E13DA"/>
    <w:rsid w:val="0011540F"/>
    <w:rsid w:val="00121C49"/>
    <w:rsid w:val="0013655D"/>
    <w:rsid w:val="0014117A"/>
    <w:rsid w:val="00146E8C"/>
    <w:rsid w:val="00155269"/>
    <w:rsid w:val="001574E1"/>
    <w:rsid w:val="0016135B"/>
    <w:rsid w:val="00162871"/>
    <w:rsid w:val="001775FB"/>
    <w:rsid w:val="001864F8"/>
    <w:rsid w:val="001867E0"/>
    <w:rsid w:val="00196692"/>
    <w:rsid w:val="001B600B"/>
    <w:rsid w:val="001C56A8"/>
    <w:rsid w:val="001D2658"/>
    <w:rsid w:val="001F1881"/>
    <w:rsid w:val="001F3E98"/>
    <w:rsid w:val="00214FC4"/>
    <w:rsid w:val="002623BF"/>
    <w:rsid w:val="00266000"/>
    <w:rsid w:val="002675CE"/>
    <w:rsid w:val="002765AD"/>
    <w:rsid w:val="002912F8"/>
    <w:rsid w:val="002929C9"/>
    <w:rsid w:val="002A2361"/>
    <w:rsid w:val="002B6397"/>
    <w:rsid w:val="002C142F"/>
    <w:rsid w:val="002F2926"/>
    <w:rsid w:val="00324077"/>
    <w:rsid w:val="00336AAD"/>
    <w:rsid w:val="00337C3A"/>
    <w:rsid w:val="00370BA9"/>
    <w:rsid w:val="00374655"/>
    <w:rsid w:val="00376F38"/>
    <w:rsid w:val="0038466C"/>
    <w:rsid w:val="003A1751"/>
    <w:rsid w:val="003B01BF"/>
    <w:rsid w:val="003B1477"/>
    <w:rsid w:val="003F39F2"/>
    <w:rsid w:val="0040708B"/>
    <w:rsid w:val="004103A0"/>
    <w:rsid w:val="0041083D"/>
    <w:rsid w:val="00411304"/>
    <w:rsid w:val="00412DAA"/>
    <w:rsid w:val="00447D3F"/>
    <w:rsid w:val="00456E05"/>
    <w:rsid w:val="004650CE"/>
    <w:rsid w:val="00475C60"/>
    <w:rsid w:val="00483776"/>
    <w:rsid w:val="00483FE5"/>
    <w:rsid w:val="00490109"/>
    <w:rsid w:val="00495C4A"/>
    <w:rsid w:val="004B54C1"/>
    <w:rsid w:val="004C0D1B"/>
    <w:rsid w:val="004C61E9"/>
    <w:rsid w:val="004D71AB"/>
    <w:rsid w:val="004E0902"/>
    <w:rsid w:val="004F6C46"/>
    <w:rsid w:val="00512573"/>
    <w:rsid w:val="0051449D"/>
    <w:rsid w:val="00517C15"/>
    <w:rsid w:val="00517F44"/>
    <w:rsid w:val="00523981"/>
    <w:rsid w:val="005264CE"/>
    <w:rsid w:val="00533D3E"/>
    <w:rsid w:val="00544899"/>
    <w:rsid w:val="0054701B"/>
    <w:rsid w:val="00551BF2"/>
    <w:rsid w:val="005648A2"/>
    <w:rsid w:val="00571ACC"/>
    <w:rsid w:val="00577322"/>
    <w:rsid w:val="00580837"/>
    <w:rsid w:val="00580E03"/>
    <w:rsid w:val="00592ECE"/>
    <w:rsid w:val="00597E18"/>
    <w:rsid w:val="005B05E1"/>
    <w:rsid w:val="005B7304"/>
    <w:rsid w:val="005C095A"/>
    <w:rsid w:val="005C1FC2"/>
    <w:rsid w:val="005C42AD"/>
    <w:rsid w:val="005C495E"/>
    <w:rsid w:val="005C4EB7"/>
    <w:rsid w:val="005C75DF"/>
    <w:rsid w:val="005C7B6C"/>
    <w:rsid w:val="005D6A71"/>
    <w:rsid w:val="005D7CDC"/>
    <w:rsid w:val="005E12F7"/>
    <w:rsid w:val="005F089A"/>
    <w:rsid w:val="00615FE0"/>
    <w:rsid w:val="00623974"/>
    <w:rsid w:val="00630252"/>
    <w:rsid w:val="00630B13"/>
    <w:rsid w:val="006464AC"/>
    <w:rsid w:val="00665081"/>
    <w:rsid w:val="00676530"/>
    <w:rsid w:val="00690AFD"/>
    <w:rsid w:val="006958B0"/>
    <w:rsid w:val="00696F48"/>
    <w:rsid w:val="00697927"/>
    <w:rsid w:val="006A25FB"/>
    <w:rsid w:val="006B6E0A"/>
    <w:rsid w:val="006C1290"/>
    <w:rsid w:val="006D184C"/>
    <w:rsid w:val="006D465B"/>
    <w:rsid w:val="006E4B6F"/>
    <w:rsid w:val="006F4B13"/>
    <w:rsid w:val="00701451"/>
    <w:rsid w:val="007111E1"/>
    <w:rsid w:val="007403FC"/>
    <w:rsid w:val="00743B95"/>
    <w:rsid w:val="00753130"/>
    <w:rsid w:val="00753C97"/>
    <w:rsid w:val="00766363"/>
    <w:rsid w:val="00784C75"/>
    <w:rsid w:val="0078530E"/>
    <w:rsid w:val="007A03B2"/>
    <w:rsid w:val="007A1E5B"/>
    <w:rsid w:val="007C2257"/>
    <w:rsid w:val="007C333B"/>
    <w:rsid w:val="007C375E"/>
    <w:rsid w:val="007C7AF9"/>
    <w:rsid w:val="007D4BBA"/>
    <w:rsid w:val="007F0FD0"/>
    <w:rsid w:val="007F72FF"/>
    <w:rsid w:val="00826DD8"/>
    <w:rsid w:val="00844276"/>
    <w:rsid w:val="00852CAA"/>
    <w:rsid w:val="00852E95"/>
    <w:rsid w:val="00855774"/>
    <w:rsid w:val="00867630"/>
    <w:rsid w:val="00871C76"/>
    <w:rsid w:val="0087448A"/>
    <w:rsid w:val="0087600F"/>
    <w:rsid w:val="00884FE6"/>
    <w:rsid w:val="008904C5"/>
    <w:rsid w:val="0089171C"/>
    <w:rsid w:val="00891ADF"/>
    <w:rsid w:val="008B4B01"/>
    <w:rsid w:val="008E7A78"/>
    <w:rsid w:val="008F45FE"/>
    <w:rsid w:val="00904DD9"/>
    <w:rsid w:val="00916AB4"/>
    <w:rsid w:val="00917990"/>
    <w:rsid w:val="00920B3A"/>
    <w:rsid w:val="0093042D"/>
    <w:rsid w:val="009310B1"/>
    <w:rsid w:val="0093685D"/>
    <w:rsid w:val="00951585"/>
    <w:rsid w:val="00965FB2"/>
    <w:rsid w:val="00966C67"/>
    <w:rsid w:val="00970766"/>
    <w:rsid w:val="00986171"/>
    <w:rsid w:val="0098618C"/>
    <w:rsid w:val="009D1167"/>
    <w:rsid w:val="009D4EC9"/>
    <w:rsid w:val="009D5136"/>
    <w:rsid w:val="009E4D6E"/>
    <w:rsid w:val="009E6AD8"/>
    <w:rsid w:val="009F1747"/>
    <w:rsid w:val="009F7937"/>
    <w:rsid w:val="00A03314"/>
    <w:rsid w:val="00A04CC3"/>
    <w:rsid w:val="00A236D2"/>
    <w:rsid w:val="00A41F68"/>
    <w:rsid w:val="00A42CDB"/>
    <w:rsid w:val="00A45C19"/>
    <w:rsid w:val="00A51202"/>
    <w:rsid w:val="00A55F5D"/>
    <w:rsid w:val="00A60533"/>
    <w:rsid w:val="00A73CF6"/>
    <w:rsid w:val="00A741CE"/>
    <w:rsid w:val="00A77199"/>
    <w:rsid w:val="00A77756"/>
    <w:rsid w:val="00A826D6"/>
    <w:rsid w:val="00A84A21"/>
    <w:rsid w:val="00AB1C08"/>
    <w:rsid w:val="00AC7AFA"/>
    <w:rsid w:val="00AD014D"/>
    <w:rsid w:val="00AE1468"/>
    <w:rsid w:val="00AE2B51"/>
    <w:rsid w:val="00AE7448"/>
    <w:rsid w:val="00AF1423"/>
    <w:rsid w:val="00AF1B9D"/>
    <w:rsid w:val="00AF6A1D"/>
    <w:rsid w:val="00B00F6B"/>
    <w:rsid w:val="00B01376"/>
    <w:rsid w:val="00B13D1A"/>
    <w:rsid w:val="00B253D8"/>
    <w:rsid w:val="00B25B08"/>
    <w:rsid w:val="00B4156C"/>
    <w:rsid w:val="00B41F06"/>
    <w:rsid w:val="00B5266D"/>
    <w:rsid w:val="00B6606B"/>
    <w:rsid w:val="00B676D6"/>
    <w:rsid w:val="00B73E03"/>
    <w:rsid w:val="00B7562F"/>
    <w:rsid w:val="00B85F9D"/>
    <w:rsid w:val="00BA663E"/>
    <w:rsid w:val="00BB4801"/>
    <w:rsid w:val="00BB6EE5"/>
    <w:rsid w:val="00BB7CFE"/>
    <w:rsid w:val="00BC02CC"/>
    <w:rsid w:val="00BD0BB1"/>
    <w:rsid w:val="00BD1C2B"/>
    <w:rsid w:val="00BD339F"/>
    <w:rsid w:val="00BE629A"/>
    <w:rsid w:val="00BF3E55"/>
    <w:rsid w:val="00C00DF6"/>
    <w:rsid w:val="00C2001F"/>
    <w:rsid w:val="00C331B3"/>
    <w:rsid w:val="00C40CB3"/>
    <w:rsid w:val="00C435B7"/>
    <w:rsid w:val="00C44671"/>
    <w:rsid w:val="00C45D27"/>
    <w:rsid w:val="00C83039"/>
    <w:rsid w:val="00C83C6E"/>
    <w:rsid w:val="00C84779"/>
    <w:rsid w:val="00C862BB"/>
    <w:rsid w:val="00C903EC"/>
    <w:rsid w:val="00CA5FAF"/>
    <w:rsid w:val="00CB65E0"/>
    <w:rsid w:val="00CD2A92"/>
    <w:rsid w:val="00D039F5"/>
    <w:rsid w:val="00D10F9D"/>
    <w:rsid w:val="00D1586B"/>
    <w:rsid w:val="00D37C3C"/>
    <w:rsid w:val="00D51C69"/>
    <w:rsid w:val="00D72098"/>
    <w:rsid w:val="00D77708"/>
    <w:rsid w:val="00DB16C5"/>
    <w:rsid w:val="00DB35C4"/>
    <w:rsid w:val="00DB4088"/>
    <w:rsid w:val="00DC0895"/>
    <w:rsid w:val="00DE5A13"/>
    <w:rsid w:val="00E047DD"/>
    <w:rsid w:val="00E10095"/>
    <w:rsid w:val="00E111F6"/>
    <w:rsid w:val="00E14634"/>
    <w:rsid w:val="00E169E8"/>
    <w:rsid w:val="00E21700"/>
    <w:rsid w:val="00E22D85"/>
    <w:rsid w:val="00E26204"/>
    <w:rsid w:val="00E33A86"/>
    <w:rsid w:val="00E36067"/>
    <w:rsid w:val="00E40DB2"/>
    <w:rsid w:val="00E46B89"/>
    <w:rsid w:val="00E506D5"/>
    <w:rsid w:val="00E63A19"/>
    <w:rsid w:val="00E76F54"/>
    <w:rsid w:val="00E95CC1"/>
    <w:rsid w:val="00EA5273"/>
    <w:rsid w:val="00EB39F0"/>
    <w:rsid w:val="00EB7301"/>
    <w:rsid w:val="00EC738C"/>
    <w:rsid w:val="00ED6A6C"/>
    <w:rsid w:val="00F042EB"/>
    <w:rsid w:val="00F0697B"/>
    <w:rsid w:val="00F12B67"/>
    <w:rsid w:val="00F368F2"/>
    <w:rsid w:val="00F36E5A"/>
    <w:rsid w:val="00F463B7"/>
    <w:rsid w:val="00F51CDA"/>
    <w:rsid w:val="00F757D7"/>
    <w:rsid w:val="00F807CC"/>
    <w:rsid w:val="00F972F0"/>
    <w:rsid w:val="00FA3A8A"/>
    <w:rsid w:val="00FB0311"/>
    <w:rsid w:val="00FB2BD3"/>
    <w:rsid w:val="00FB6E82"/>
    <w:rsid w:val="00FC26BA"/>
    <w:rsid w:val="00FC4CC2"/>
    <w:rsid w:val="00FF2D6C"/>
    <w:rsid w:val="00FF4280"/>
    <w:rsid w:val="00FF6E84"/>
    <w:rsid w:val="00FF76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67A7AA-ED88-4E4B-B9FE-DECEE854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2EC9"/>
    <w:pPr>
      <w:ind w:left="720"/>
      <w:contextualSpacing/>
    </w:pPr>
  </w:style>
  <w:style w:type="character" w:styleId="Hyperlink">
    <w:name w:val="Hyperlink"/>
    <w:basedOn w:val="Absatz-Standardschriftart"/>
    <w:uiPriority w:val="99"/>
    <w:unhideWhenUsed/>
    <w:rsid w:val="00022EC9"/>
    <w:rPr>
      <w:color w:val="0000FF" w:themeColor="hyperlink"/>
      <w:u w:val="single"/>
    </w:rPr>
  </w:style>
  <w:style w:type="paragraph" w:styleId="Sprechblasentext">
    <w:name w:val="Balloon Text"/>
    <w:basedOn w:val="Standard"/>
    <w:link w:val="SprechblasentextZchn"/>
    <w:uiPriority w:val="99"/>
    <w:semiHidden/>
    <w:unhideWhenUsed/>
    <w:rsid w:val="00696F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6F48"/>
    <w:rPr>
      <w:rFonts w:ascii="Tahoma" w:hAnsi="Tahoma" w:cs="Tahoma"/>
      <w:sz w:val="16"/>
      <w:szCs w:val="16"/>
    </w:rPr>
  </w:style>
  <w:style w:type="paragraph" w:styleId="Kopfzeile">
    <w:name w:val="header"/>
    <w:basedOn w:val="Standard"/>
    <w:link w:val="KopfzeileZchn"/>
    <w:uiPriority w:val="99"/>
    <w:unhideWhenUsed/>
    <w:rsid w:val="005B05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05E1"/>
  </w:style>
  <w:style w:type="paragraph" w:styleId="Fuzeile">
    <w:name w:val="footer"/>
    <w:basedOn w:val="Standard"/>
    <w:link w:val="FuzeileZchn"/>
    <w:uiPriority w:val="99"/>
    <w:unhideWhenUsed/>
    <w:rsid w:val="005B05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05E1"/>
  </w:style>
  <w:style w:type="paragraph" w:styleId="KeinLeerraum">
    <w:name w:val="No Spacing"/>
    <w:uiPriority w:val="1"/>
    <w:qFormat/>
    <w:rsid w:val="005B05E1"/>
    <w:pPr>
      <w:spacing w:after="0" w:line="240" w:lineRule="auto"/>
    </w:pPr>
  </w:style>
  <w:style w:type="paragraph" w:styleId="Funotentext">
    <w:name w:val="footnote text"/>
    <w:basedOn w:val="Standard"/>
    <w:link w:val="FunotentextZchn"/>
    <w:uiPriority w:val="99"/>
    <w:semiHidden/>
    <w:unhideWhenUsed/>
    <w:rsid w:val="00A60533"/>
    <w:pPr>
      <w:spacing w:after="0" w:line="240" w:lineRule="auto"/>
    </w:pPr>
    <w:rPr>
      <w:rFonts w:ascii="Arial" w:eastAsia="Calibri" w:hAnsi="Arial" w:cs="Arial"/>
      <w:sz w:val="20"/>
      <w:szCs w:val="20"/>
      <w:lang w:eastAsia="en-US"/>
    </w:rPr>
  </w:style>
  <w:style w:type="character" w:customStyle="1" w:styleId="FunotentextZchn">
    <w:name w:val="Fußnotentext Zchn"/>
    <w:basedOn w:val="Absatz-Standardschriftart"/>
    <w:link w:val="Funotentext"/>
    <w:uiPriority w:val="99"/>
    <w:semiHidden/>
    <w:rsid w:val="00A60533"/>
    <w:rPr>
      <w:rFonts w:ascii="Arial" w:eastAsia="Calibri" w:hAnsi="Arial" w:cs="Arial"/>
      <w:sz w:val="20"/>
      <w:szCs w:val="20"/>
      <w:lang w:eastAsia="en-US"/>
    </w:rPr>
  </w:style>
  <w:style w:type="character" w:styleId="Funotenzeichen">
    <w:name w:val="footnote reference"/>
    <w:basedOn w:val="Absatz-Standardschriftart"/>
    <w:uiPriority w:val="99"/>
    <w:semiHidden/>
    <w:unhideWhenUsed/>
    <w:rsid w:val="00A60533"/>
    <w:rPr>
      <w:vertAlign w:val="superscript"/>
    </w:rPr>
  </w:style>
  <w:style w:type="character" w:styleId="BesuchterHyperlink">
    <w:name w:val="FollowedHyperlink"/>
    <w:basedOn w:val="Absatz-Standardschriftart"/>
    <w:uiPriority w:val="99"/>
    <w:semiHidden/>
    <w:unhideWhenUsed/>
    <w:rsid w:val="009F79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032">
      <w:bodyDiv w:val="1"/>
      <w:marLeft w:val="0"/>
      <w:marRight w:val="0"/>
      <w:marTop w:val="0"/>
      <w:marBottom w:val="0"/>
      <w:divBdr>
        <w:top w:val="none" w:sz="0" w:space="0" w:color="auto"/>
        <w:left w:val="none" w:sz="0" w:space="0" w:color="auto"/>
        <w:bottom w:val="none" w:sz="0" w:space="0" w:color="auto"/>
        <w:right w:val="none" w:sz="0" w:space="0" w:color="auto"/>
      </w:divBdr>
    </w:div>
    <w:div w:id="14200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hule.sachsen.de/622.htm?id=111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189C9-0CA4-422A-80D9-18F1A2F7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4075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dc:creator>
  <cp:lastModifiedBy>Sylke Müller</cp:lastModifiedBy>
  <cp:revision>2</cp:revision>
  <cp:lastPrinted>2025-01-28T08:34:00Z</cp:lastPrinted>
  <dcterms:created xsi:type="dcterms:W3CDTF">2025-01-29T10:44:00Z</dcterms:created>
  <dcterms:modified xsi:type="dcterms:W3CDTF">2025-01-29T10:44:00Z</dcterms:modified>
</cp:coreProperties>
</file>